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BE" w:rsidRDefault="009014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Zasedání Asociace středních a vyšších odborných škol s výtvarnými a uměleckořemeslnými obory</w:t>
      </w:r>
    </w:p>
    <w:p w:rsidR="001177BE" w:rsidRDefault="00421D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26.</w:t>
      </w:r>
      <w:r w:rsidR="000773C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9</w:t>
      </w:r>
      <w:r w:rsidR="009014CD">
        <w:rPr>
          <w:b/>
          <w:sz w:val="36"/>
          <w:szCs w:val="36"/>
        </w:rPr>
        <w:t xml:space="preserve">. – </w:t>
      </w:r>
      <w:r>
        <w:rPr>
          <w:b/>
          <w:sz w:val="36"/>
          <w:szCs w:val="36"/>
        </w:rPr>
        <w:t>27.</w:t>
      </w:r>
      <w:r w:rsidR="000773C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9</w:t>
      </w:r>
      <w:r w:rsidR="009014CD">
        <w:rPr>
          <w:b/>
          <w:sz w:val="36"/>
          <w:szCs w:val="36"/>
        </w:rPr>
        <w:t>.</w:t>
      </w:r>
      <w:r w:rsidR="00E661CD">
        <w:rPr>
          <w:b/>
          <w:sz w:val="36"/>
          <w:szCs w:val="36"/>
        </w:rPr>
        <w:t xml:space="preserve"> </w:t>
      </w:r>
      <w:r w:rsidR="009014CD"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7</w:t>
      </w:r>
    </w:p>
    <w:p w:rsidR="001177BE" w:rsidRDefault="00B634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AVE ART Ostrava, soukromá Střední umělecká škola a Základní umělecká škola, s.r.o.</w:t>
      </w:r>
    </w:p>
    <w:p w:rsidR="001177BE" w:rsidRDefault="00B634AA">
      <w:pPr>
        <w:rPr>
          <w:b/>
          <w:sz w:val="36"/>
          <w:szCs w:val="36"/>
        </w:rPr>
      </w:pPr>
      <w:r>
        <w:rPr>
          <w:b/>
          <w:sz w:val="36"/>
          <w:szCs w:val="36"/>
        </w:rPr>
        <w:t>26.</w:t>
      </w:r>
      <w:r w:rsidR="0094100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9.</w:t>
      </w:r>
      <w:r w:rsidR="00941001">
        <w:rPr>
          <w:b/>
          <w:sz w:val="36"/>
          <w:szCs w:val="36"/>
        </w:rPr>
        <w:t xml:space="preserve"> 2017</w:t>
      </w:r>
    </w:p>
    <w:p w:rsidR="001177BE" w:rsidRDefault="009014CD" w:rsidP="00B634AA">
      <w:pPr>
        <w:rPr>
          <w:sz w:val="24"/>
          <w:szCs w:val="24"/>
        </w:rPr>
      </w:pPr>
      <w:r>
        <w:rPr>
          <w:b/>
          <w:sz w:val="28"/>
          <w:szCs w:val="28"/>
        </w:rPr>
        <w:t>1.</w:t>
      </w:r>
      <w:r w:rsidR="00E661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Zahájení</w:t>
      </w:r>
      <w:r w:rsidR="00E661CD">
        <w:rPr>
          <w:sz w:val="24"/>
          <w:szCs w:val="24"/>
        </w:rPr>
        <w:br/>
      </w:r>
      <w:r>
        <w:rPr>
          <w:sz w:val="24"/>
          <w:szCs w:val="24"/>
        </w:rPr>
        <w:t>Ak.</w:t>
      </w:r>
      <w:r w:rsidR="00E661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mal. Bohumír Gemrot předseda asociace – přivítání přítomných, hostů -  </w:t>
      </w:r>
      <w:r w:rsidR="00E661CD">
        <w:rPr>
          <w:sz w:val="24"/>
          <w:szCs w:val="24"/>
        </w:rPr>
        <w:br/>
      </w:r>
      <w:r>
        <w:rPr>
          <w:sz w:val="24"/>
          <w:szCs w:val="24"/>
        </w:rPr>
        <w:t>Mgr. B</w:t>
      </w:r>
      <w:r w:rsidR="00E661CD">
        <w:rPr>
          <w:sz w:val="24"/>
          <w:szCs w:val="24"/>
        </w:rPr>
        <w:t xml:space="preserve">lanky Vážné </w:t>
      </w:r>
      <w:r>
        <w:rPr>
          <w:sz w:val="24"/>
          <w:szCs w:val="24"/>
        </w:rPr>
        <w:t xml:space="preserve">/NUV/, </w:t>
      </w:r>
      <w:r w:rsidR="00E661CD">
        <w:rPr>
          <w:sz w:val="24"/>
          <w:szCs w:val="24"/>
        </w:rPr>
        <w:br/>
      </w:r>
      <w:r w:rsidR="00B634AA">
        <w:rPr>
          <w:sz w:val="24"/>
          <w:szCs w:val="24"/>
        </w:rPr>
        <w:t>MgA. Martina Mrázka /NUV/</w:t>
      </w:r>
    </w:p>
    <w:p w:rsidR="004E7655" w:rsidRDefault="004E7655" w:rsidP="00B634AA">
      <w:pPr>
        <w:rPr>
          <w:sz w:val="24"/>
          <w:szCs w:val="24"/>
        </w:rPr>
      </w:pPr>
      <w:r>
        <w:rPr>
          <w:sz w:val="24"/>
          <w:szCs w:val="24"/>
        </w:rPr>
        <w:t>Seznámení s harmonogramem zasedání asociace.</w:t>
      </w:r>
    </w:p>
    <w:p w:rsidR="00B634AA" w:rsidRDefault="00B634AA" w:rsidP="00B634AA">
      <w:pPr>
        <w:spacing w:after="0"/>
        <w:rPr>
          <w:sz w:val="24"/>
          <w:szCs w:val="24"/>
        </w:rPr>
      </w:pPr>
      <w:r>
        <w:rPr>
          <w:sz w:val="24"/>
          <w:szCs w:val="24"/>
        </w:rPr>
        <w:t>Je představena nová škola, která žádá o vstup do asociace:</w:t>
      </w:r>
    </w:p>
    <w:p w:rsidR="00B634AA" w:rsidRDefault="00B634AA" w:rsidP="00B634AA">
      <w:pPr>
        <w:spacing w:after="0"/>
        <w:rPr>
          <w:b/>
          <w:sz w:val="24"/>
          <w:szCs w:val="24"/>
        </w:rPr>
      </w:pPr>
      <w:r w:rsidRPr="00B634AA">
        <w:rPr>
          <w:b/>
          <w:sz w:val="24"/>
          <w:szCs w:val="24"/>
        </w:rPr>
        <w:t>AVE ART Ostrava, soukromá Střední umělecká škola a Základní umělecká škola, s.r.o.</w:t>
      </w:r>
    </w:p>
    <w:p w:rsidR="00B634AA" w:rsidRDefault="00B634AA" w:rsidP="00B634AA">
      <w:pPr>
        <w:spacing w:after="0"/>
        <w:rPr>
          <w:b/>
          <w:sz w:val="24"/>
          <w:szCs w:val="24"/>
        </w:rPr>
      </w:pPr>
    </w:p>
    <w:p w:rsidR="00B634AA" w:rsidRDefault="00B634AA" w:rsidP="00B634AA">
      <w:pPr>
        <w:spacing w:after="0"/>
        <w:rPr>
          <w:sz w:val="24"/>
          <w:szCs w:val="24"/>
        </w:rPr>
      </w:pPr>
      <w:r>
        <w:rPr>
          <w:sz w:val="24"/>
          <w:szCs w:val="24"/>
        </w:rPr>
        <w:t>Došlo ke změnám ředitelů na některých školách:</w:t>
      </w:r>
    </w:p>
    <w:p w:rsidR="00B634AA" w:rsidRDefault="006D5CF9" w:rsidP="00B634AA">
      <w:pPr>
        <w:spacing w:after="0"/>
        <w:rPr>
          <w:sz w:val="24"/>
          <w:szCs w:val="24"/>
        </w:rPr>
      </w:pPr>
      <w:r>
        <w:rPr>
          <w:sz w:val="24"/>
          <w:szCs w:val="24"/>
        </w:rPr>
        <w:t>VOŠ grafická a SPŠ grafická, Praha – ředitel Ing, Radek Blahák</w:t>
      </w:r>
    </w:p>
    <w:p w:rsidR="006D5CF9" w:rsidRDefault="006D5CF9" w:rsidP="00B634AA">
      <w:pPr>
        <w:spacing w:after="0"/>
        <w:rPr>
          <w:sz w:val="24"/>
          <w:szCs w:val="24"/>
        </w:rPr>
      </w:pPr>
      <w:r>
        <w:rPr>
          <w:sz w:val="24"/>
          <w:szCs w:val="24"/>
        </w:rPr>
        <w:t>Střední škola uměleckoprůmyslová Ústí nad Orlicí – ředitel Ing.</w:t>
      </w:r>
      <w:r w:rsidR="00CA3755">
        <w:rPr>
          <w:sz w:val="24"/>
          <w:szCs w:val="24"/>
        </w:rPr>
        <w:t xml:space="preserve"> </w:t>
      </w:r>
      <w:r>
        <w:rPr>
          <w:sz w:val="24"/>
          <w:szCs w:val="24"/>
        </w:rPr>
        <w:t>Zdeněk Salinger</w:t>
      </w:r>
    </w:p>
    <w:p w:rsidR="006D5CF9" w:rsidRDefault="006D5CF9" w:rsidP="00B634AA">
      <w:pPr>
        <w:spacing w:after="0"/>
        <w:rPr>
          <w:sz w:val="24"/>
          <w:szCs w:val="24"/>
        </w:rPr>
      </w:pPr>
      <w:r>
        <w:rPr>
          <w:sz w:val="24"/>
          <w:szCs w:val="24"/>
        </w:rPr>
        <w:t>Střední škola tvorby a designu nábytku, s.r.o., Liberec – zást. ředitele školy Mgr.</w:t>
      </w:r>
      <w:r w:rsidR="00CA3755">
        <w:rPr>
          <w:sz w:val="24"/>
          <w:szCs w:val="24"/>
        </w:rPr>
        <w:t xml:space="preserve"> </w:t>
      </w:r>
      <w:r>
        <w:rPr>
          <w:sz w:val="24"/>
          <w:szCs w:val="24"/>
        </w:rPr>
        <w:t>Roman Šulc</w:t>
      </w:r>
    </w:p>
    <w:p w:rsidR="00204F7A" w:rsidRDefault="00204F7A" w:rsidP="00B634AA">
      <w:pPr>
        <w:spacing w:after="0"/>
        <w:rPr>
          <w:sz w:val="24"/>
          <w:szCs w:val="24"/>
        </w:rPr>
      </w:pPr>
      <w:r>
        <w:rPr>
          <w:sz w:val="24"/>
          <w:szCs w:val="24"/>
        </w:rPr>
        <w:t>SUPŠ Uherské Hradiště – zástupce ředitele školy Mgr.</w:t>
      </w:r>
      <w:r w:rsidR="00CA3755">
        <w:rPr>
          <w:sz w:val="24"/>
          <w:szCs w:val="24"/>
        </w:rPr>
        <w:t xml:space="preserve"> </w:t>
      </w:r>
      <w:r>
        <w:rPr>
          <w:sz w:val="24"/>
          <w:szCs w:val="24"/>
        </w:rPr>
        <w:t>Ivo Savara.</w:t>
      </w:r>
    </w:p>
    <w:p w:rsidR="00204F7A" w:rsidRPr="00B634AA" w:rsidRDefault="00204F7A" w:rsidP="00B634AA">
      <w:pPr>
        <w:spacing w:after="0"/>
        <w:rPr>
          <w:sz w:val="28"/>
          <w:szCs w:val="28"/>
        </w:rPr>
      </w:pPr>
    </w:p>
    <w:p w:rsidR="001177BE" w:rsidRDefault="009014C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Informace o aktivitách asociace od minulého zasedání</w:t>
      </w:r>
      <w:r w:rsidR="00B634AA">
        <w:rPr>
          <w:b/>
          <w:sz w:val="28"/>
          <w:szCs w:val="28"/>
        </w:rPr>
        <w:t>.</w:t>
      </w:r>
    </w:p>
    <w:p w:rsidR="001177BE" w:rsidRDefault="00204F7A">
      <w:pPr>
        <w:pStyle w:val="Textbody"/>
      </w:pPr>
      <w:r>
        <w:rPr>
          <w:b/>
          <w:sz w:val="24"/>
          <w:szCs w:val="24"/>
        </w:rPr>
        <w:t>a</w:t>
      </w:r>
      <w:r w:rsidR="009014CD">
        <w:rPr>
          <w:b/>
          <w:sz w:val="24"/>
          <w:szCs w:val="24"/>
        </w:rPr>
        <w:t>/</w:t>
      </w:r>
      <w:r w:rsidR="009014CD">
        <w:rPr>
          <w:sz w:val="24"/>
          <w:szCs w:val="24"/>
        </w:rPr>
        <w:t xml:space="preserve">  </w:t>
      </w:r>
      <w:r w:rsidR="00726040" w:rsidRPr="005A15A2">
        <w:rPr>
          <w:b/>
          <w:sz w:val="24"/>
          <w:szCs w:val="24"/>
        </w:rPr>
        <w:t>1</w:t>
      </w:r>
      <w:r w:rsidR="005A15A2" w:rsidRPr="005A15A2">
        <w:rPr>
          <w:b/>
          <w:sz w:val="24"/>
          <w:szCs w:val="24"/>
        </w:rPr>
        <w:t>0</w:t>
      </w:r>
      <w:r w:rsidR="00726040" w:rsidRPr="005A15A2">
        <w:rPr>
          <w:b/>
          <w:sz w:val="24"/>
          <w:szCs w:val="24"/>
        </w:rPr>
        <w:t>.</w:t>
      </w:r>
      <w:r w:rsidR="00CA3755">
        <w:rPr>
          <w:b/>
          <w:sz w:val="24"/>
          <w:szCs w:val="24"/>
        </w:rPr>
        <w:t xml:space="preserve"> </w:t>
      </w:r>
      <w:r w:rsidR="00726040" w:rsidRPr="005A15A2">
        <w:rPr>
          <w:b/>
          <w:sz w:val="24"/>
          <w:szCs w:val="24"/>
        </w:rPr>
        <w:t>-</w:t>
      </w:r>
      <w:r w:rsidR="00CA3755">
        <w:rPr>
          <w:b/>
          <w:sz w:val="24"/>
          <w:szCs w:val="24"/>
        </w:rPr>
        <w:t xml:space="preserve"> </w:t>
      </w:r>
      <w:r w:rsidR="00726040" w:rsidRPr="005A15A2">
        <w:rPr>
          <w:b/>
          <w:sz w:val="24"/>
          <w:szCs w:val="24"/>
        </w:rPr>
        <w:t>11.</w:t>
      </w:r>
      <w:r w:rsidR="00CA3755">
        <w:rPr>
          <w:b/>
          <w:sz w:val="24"/>
          <w:szCs w:val="24"/>
        </w:rPr>
        <w:t xml:space="preserve"> </w:t>
      </w:r>
      <w:r w:rsidR="00726040" w:rsidRPr="005A15A2">
        <w:rPr>
          <w:b/>
          <w:sz w:val="24"/>
          <w:szCs w:val="24"/>
        </w:rPr>
        <w:t>5.</w:t>
      </w:r>
      <w:r w:rsidR="00CA3755">
        <w:rPr>
          <w:b/>
          <w:sz w:val="24"/>
          <w:szCs w:val="24"/>
        </w:rPr>
        <w:t xml:space="preserve"> </w:t>
      </w:r>
      <w:r w:rsidR="00726040" w:rsidRPr="005A15A2">
        <w:rPr>
          <w:b/>
          <w:sz w:val="24"/>
          <w:szCs w:val="24"/>
        </w:rPr>
        <w:t xml:space="preserve">2017 </w:t>
      </w:r>
      <w:r w:rsidR="00E847B0" w:rsidRPr="005A15A2">
        <w:rPr>
          <w:b/>
          <w:sz w:val="24"/>
          <w:szCs w:val="24"/>
        </w:rPr>
        <w:t xml:space="preserve">účast na </w:t>
      </w:r>
      <w:r w:rsidR="009014CD" w:rsidRPr="005A15A2">
        <w:rPr>
          <w:b/>
          <w:sz w:val="24"/>
          <w:szCs w:val="24"/>
        </w:rPr>
        <w:t>jednání Unie Czesha</w:t>
      </w:r>
    </w:p>
    <w:p w:rsidR="00B53A87" w:rsidRDefault="00B53A87" w:rsidP="00834607">
      <w:pPr>
        <w:pStyle w:val="Textbody"/>
        <w:rPr>
          <w:b/>
          <w:bCs/>
          <w:sz w:val="24"/>
          <w:szCs w:val="24"/>
        </w:rPr>
      </w:pPr>
      <w:r w:rsidRPr="00834607">
        <w:rPr>
          <w:b/>
          <w:bCs/>
          <w:sz w:val="24"/>
          <w:szCs w:val="24"/>
        </w:rPr>
        <w:t>Vystoupení předsedy asociace</w:t>
      </w:r>
      <w:r w:rsidR="00CA3755">
        <w:rPr>
          <w:b/>
          <w:bCs/>
          <w:sz w:val="24"/>
          <w:szCs w:val="24"/>
        </w:rPr>
        <w:t xml:space="preserve"> ak. mal.</w:t>
      </w:r>
      <w:r w:rsidRPr="00834607">
        <w:rPr>
          <w:b/>
          <w:bCs/>
          <w:sz w:val="24"/>
          <w:szCs w:val="24"/>
        </w:rPr>
        <w:t xml:space="preserve"> B. Gemrota</w:t>
      </w:r>
    </w:p>
    <w:p w:rsidR="00726040" w:rsidRPr="00726040" w:rsidRDefault="00726040" w:rsidP="00726040">
      <w:pPr>
        <w:numPr>
          <w:ilvl w:val="0"/>
          <w:numId w:val="2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eastAsia="Times New Roman"/>
          <w:color w:val="333333"/>
          <w:sz w:val="24"/>
          <w:szCs w:val="24"/>
          <w:lang w:eastAsia="cs-CZ"/>
        </w:rPr>
      </w:pPr>
      <w:r w:rsidRPr="00726040">
        <w:rPr>
          <w:rFonts w:eastAsia="Times New Roman"/>
          <w:b/>
          <w:bCs/>
          <w:color w:val="333333"/>
          <w:sz w:val="24"/>
          <w:szCs w:val="24"/>
          <w:lang w:eastAsia="cs-CZ"/>
        </w:rPr>
        <w:t>K aktuální situaci na Ministerstvu školství</w:t>
      </w:r>
      <w:r w:rsidRPr="00726040">
        <w:rPr>
          <w:rFonts w:eastAsia="Times New Roman"/>
          <w:color w:val="333333"/>
          <w:sz w:val="24"/>
          <w:szCs w:val="24"/>
          <w:lang w:eastAsia="cs-CZ"/>
        </w:rPr>
        <w:br/>
      </w:r>
      <w:r w:rsidRPr="00726040">
        <w:rPr>
          <w:rFonts w:eastAsia="Times New Roman"/>
          <w:color w:val="333333"/>
          <w:sz w:val="24"/>
          <w:szCs w:val="24"/>
          <w:lang w:eastAsia="cs-CZ"/>
        </w:rPr>
        <w:br/>
      </w:r>
      <w:r w:rsidRPr="00726040">
        <w:rPr>
          <w:rFonts w:eastAsia="Times New Roman"/>
          <w:b/>
          <w:bCs/>
          <w:color w:val="333333"/>
          <w:sz w:val="24"/>
          <w:szCs w:val="24"/>
          <w:lang w:eastAsia="cs-CZ"/>
        </w:rPr>
        <w:t>Národní rada Unie školských asociací CZESHA</w:t>
      </w:r>
      <w:r w:rsidRPr="00726040">
        <w:rPr>
          <w:rFonts w:eastAsia="Times New Roman"/>
          <w:color w:val="333333"/>
          <w:sz w:val="24"/>
          <w:szCs w:val="24"/>
          <w:lang w:eastAsia="cs-CZ"/>
        </w:rPr>
        <w:br/>
        <w:t>se znepokojením sleduje další změnu na pozici ministra školství a pevně věří, že se změnou ministra bude zachována kontinuita připravovaných věcí a slibovaný růst mezd pracovníků ve školství.</w:t>
      </w:r>
      <w:r w:rsidRPr="00726040">
        <w:rPr>
          <w:rFonts w:eastAsia="Times New Roman"/>
          <w:color w:val="333333"/>
          <w:sz w:val="24"/>
          <w:szCs w:val="24"/>
          <w:lang w:eastAsia="cs-CZ"/>
        </w:rPr>
        <w:br/>
        <w:t> </w:t>
      </w:r>
    </w:p>
    <w:p w:rsidR="00726040" w:rsidRPr="006966D3" w:rsidRDefault="00726040" w:rsidP="00676EEF">
      <w:pPr>
        <w:numPr>
          <w:ilvl w:val="0"/>
          <w:numId w:val="2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/>
          <w:color w:val="333333"/>
          <w:sz w:val="24"/>
          <w:szCs w:val="24"/>
          <w:lang w:eastAsia="cs-CZ"/>
        </w:rPr>
      </w:pPr>
      <w:r w:rsidRPr="00726040">
        <w:rPr>
          <w:rFonts w:eastAsia="Times New Roman"/>
          <w:b/>
          <w:bCs/>
          <w:color w:val="333333"/>
          <w:sz w:val="24"/>
          <w:szCs w:val="24"/>
          <w:lang w:eastAsia="cs-CZ"/>
        </w:rPr>
        <w:t>K dalším odborným tématům</w:t>
      </w:r>
      <w:r w:rsidRPr="00726040">
        <w:rPr>
          <w:rFonts w:eastAsia="Times New Roman"/>
          <w:b/>
          <w:bCs/>
          <w:color w:val="333333"/>
          <w:sz w:val="24"/>
          <w:szCs w:val="24"/>
          <w:lang w:eastAsia="cs-CZ"/>
        </w:rPr>
        <w:br/>
      </w:r>
      <w:r w:rsidRPr="00726040">
        <w:rPr>
          <w:rFonts w:eastAsia="Times New Roman"/>
          <w:b/>
          <w:bCs/>
          <w:color w:val="333333"/>
          <w:sz w:val="24"/>
          <w:szCs w:val="24"/>
          <w:lang w:eastAsia="cs-CZ"/>
        </w:rPr>
        <w:br/>
        <w:t>Národní rada Unie školských asociací CZESHA</w:t>
      </w:r>
      <w:r w:rsidRPr="00726040">
        <w:rPr>
          <w:rFonts w:eastAsia="Times New Roman"/>
          <w:color w:val="333333"/>
          <w:sz w:val="24"/>
          <w:szCs w:val="24"/>
          <w:lang w:eastAsia="cs-CZ"/>
        </w:rPr>
        <w:br/>
        <w:t>opětovně nesouhlasí s možností opakování přijímací zkoušky v maturitních oborech vzdělání.</w:t>
      </w:r>
      <w:r w:rsidRPr="00726040">
        <w:rPr>
          <w:rFonts w:eastAsia="Times New Roman"/>
          <w:color w:val="333333"/>
          <w:sz w:val="24"/>
          <w:szCs w:val="24"/>
          <w:lang w:eastAsia="cs-CZ"/>
        </w:rPr>
        <w:br/>
      </w:r>
      <w:r w:rsidRPr="00726040">
        <w:rPr>
          <w:rFonts w:eastAsia="Times New Roman"/>
          <w:color w:val="333333"/>
          <w:sz w:val="24"/>
          <w:szCs w:val="24"/>
          <w:lang w:eastAsia="cs-CZ"/>
        </w:rPr>
        <w:br/>
        <w:t>Doporučuje na základě statistických výsledků CZVV přehodnotit m</w:t>
      </w:r>
      <w:r w:rsidR="00CA3755">
        <w:rPr>
          <w:rFonts w:eastAsia="Times New Roman"/>
          <w:color w:val="333333"/>
          <w:sz w:val="24"/>
          <w:szCs w:val="24"/>
          <w:lang w:eastAsia="cs-CZ"/>
        </w:rPr>
        <w:t>o</w:t>
      </w:r>
      <w:r w:rsidRPr="00726040">
        <w:rPr>
          <w:rFonts w:eastAsia="Times New Roman"/>
          <w:color w:val="333333"/>
          <w:sz w:val="24"/>
          <w:szCs w:val="24"/>
          <w:lang w:eastAsia="cs-CZ"/>
        </w:rPr>
        <w:t>ž</w:t>
      </w:r>
      <w:r w:rsidR="00CA3755">
        <w:rPr>
          <w:rFonts w:eastAsia="Times New Roman"/>
          <w:color w:val="333333"/>
          <w:sz w:val="24"/>
          <w:szCs w:val="24"/>
          <w:lang w:eastAsia="cs-CZ"/>
        </w:rPr>
        <w:t>n</w:t>
      </w:r>
      <w:r w:rsidRPr="00726040">
        <w:rPr>
          <w:rFonts w:eastAsia="Times New Roman"/>
          <w:color w:val="333333"/>
          <w:sz w:val="24"/>
          <w:szCs w:val="24"/>
          <w:lang w:eastAsia="cs-CZ"/>
        </w:rPr>
        <w:t xml:space="preserve">ost konání přijímacích zkoušek v prvním kole přijímacího řízení ve dvou termínech. </w:t>
      </w:r>
      <w:r w:rsidRPr="00726040">
        <w:rPr>
          <w:rFonts w:eastAsia="Times New Roman"/>
          <w:color w:val="333333"/>
          <w:sz w:val="24"/>
          <w:szCs w:val="24"/>
          <w:lang w:eastAsia="cs-CZ"/>
        </w:rPr>
        <w:lastRenderedPageBreak/>
        <w:t>Výsledky jednotlivých žáků se u opakovaných testů výrazně nelišily od výsledků z pr</w:t>
      </w:r>
      <w:r w:rsidRPr="00726040">
        <w:rPr>
          <w:rFonts w:eastAsia="Times New Roman"/>
          <w:color w:val="333333"/>
          <w:sz w:val="24"/>
          <w:szCs w:val="24"/>
          <w:lang w:eastAsia="cs-CZ"/>
        </w:rPr>
        <w:t>v</w:t>
      </w:r>
      <w:r w:rsidRPr="00726040">
        <w:rPr>
          <w:rFonts w:eastAsia="Times New Roman"/>
          <w:color w:val="333333"/>
          <w:sz w:val="24"/>
          <w:szCs w:val="24"/>
          <w:lang w:eastAsia="cs-CZ"/>
        </w:rPr>
        <w:t>ního termínu.</w:t>
      </w:r>
      <w:r w:rsidRPr="00726040">
        <w:rPr>
          <w:rFonts w:eastAsia="Times New Roman"/>
          <w:color w:val="333333"/>
          <w:sz w:val="24"/>
          <w:szCs w:val="24"/>
          <w:lang w:eastAsia="cs-CZ"/>
        </w:rPr>
        <w:br/>
      </w:r>
      <w:r w:rsidRPr="00726040">
        <w:rPr>
          <w:rFonts w:eastAsia="Times New Roman"/>
          <w:color w:val="333333"/>
          <w:sz w:val="24"/>
          <w:szCs w:val="24"/>
          <w:lang w:eastAsia="cs-CZ"/>
        </w:rPr>
        <w:br/>
      </w:r>
      <w:r w:rsidRPr="00726040">
        <w:rPr>
          <w:rFonts w:eastAsia="Times New Roman"/>
          <w:b/>
          <w:bCs/>
          <w:color w:val="333333"/>
          <w:sz w:val="24"/>
          <w:szCs w:val="24"/>
          <w:lang w:eastAsia="cs-CZ"/>
        </w:rPr>
        <w:t>Národní rada Unie školských asociací CZESHA</w:t>
      </w:r>
      <w:r w:rsidRPr="00726040">
        <w:rPr>
          <w:rFonts w:eastAsia="Times New Roman"/>
          <w:color w:val="333333"/>
          <w:sz w:val="24"/>
          <w:szCs w:val="24"/>
          <w:lang w:eastAsia="cs-CZ"/>
        </w:rPr>
        <w:br/>
      </w:r>
      <w:r w:rsidRPr="006966D3">
        <w:rPr>
          <w:rFonts w:asciiTheme="minorHAnsi" w:eastAsia="Times New Roman" w:hAnsiTheme="minorHAnsi"/>
          <w:color w:val="333333"/>
          <w:sz w:val="24"/>
          <w:szCs w:val="24"/>
          <w:lang w:eastAsia="cs-CZ"/>
        </w:rPr>
        <w:t>nepodporuje snahy a kroky vedoucí ke vzniku Pedagogické komory jako samosprávné profesní organizace pedagogických pracovníků s povinným členstvím pedagogů. Te</w:t>
      </w:r>
      <w:r w:rsidRPr="006966D3">
        <w:rPr>
          <w:rFonts w:asciiTheme="minorHAnsi" w:eastAsia="Times New Roman" w:hAnsiTheme="minorHAnsi"/>
          <w:color w:val="333333"/>
          <w:sz w:val="24"/>
          <w:szCs w:val="24"/>
          <w:lang w:eastAsia="cs-CZ"/>
        </w:rPr>
        <w:t>n</w:t>
      </w:r>
      <w:r w:rsidRPr="006966D3">
        <w:rPr>
          <w:rFonts w:asciiTheme="minorHAnsi" w:eastAsia="Times New Roman" w:hAnsiTheme="minorHAnsi"/>
          <w:color w:val="333333"/>
          <w:sz w:val="24"/>
          <w:szCs w:val="24"/>
          <w:lang w:eastAsia="cs-CZ"/>
        </w:rPr>
        <w:t>to orgán považuje v současném právním rámci za nadbytečný a nepotřebný. Potřeby škol i pedagogů, stejně tak jako zajištění kvality výuky, jsou podle jejího názoru dost</w:t>
      </w:r>
      <w:r w:rsidRPr="006966D3">
        <w:rPr>
          <w:rFonts w:asciiTheme="minorHAnsi" w:eastAsia="Times New Roman" w:hAnsiTheme="minorHAnsi"/>
          <w:color w:val="333333"/>
          <w:sz w:val="24"/>
          <w:szCs w:val="24"/>
          <w:lang w:eastAsia="cs-CZ"/>
        </w:rPr>
        <w:t>a</w:t>
      </w:r>
      <w:r w:rsidRPr="006966D3">
        <w:rPr>
          <w:rFonts w:asciiTheme="minorHAnsi" w:eastAsia="Times New Roman" w:hAnsiTheme="minorHAnsi"/>
          <w:color w:val="333333"/>
          <w:sz w:val="24"/>
          <w:szCs w:val="24"/>
          <w:lang w:eastAsia="cs-CZ"/>
        </w:rPr>
        <w:t>tečně garantovány stávajícím právním rámcem pro profesi pedagoga a sledovány a projednávány jednotlivými profesními asociacemi působícími v oblasti školství.</w:t>
      </w:r>
    </w:p>
    <w:p w:rsidR="00726040" w:rsidRPr="006966D3" w:rsidRDefault="00726040" w:rsidP="00834607">
      <w:pPr>
        <w:pStyle w:val="Textbody"/>
        <w:rPr>
          <w:rFonts w:asciiTheme="minorHAnsi" w:hAnsiTheme="minorHAnsi"/>
          <w:b/>
          <w:bCs/>
          <w:sz w:val="24"/>
          <w:szCs w:val="24"/>
        </w:rPr>
      </w:pPr>
      <w:r w:rsidRPr="006966D3">
        <w:rPr>
          <w:rFonts w:asciiTheme="minorHAnsi" w:hAnsiTheme="minorHAnsi"/>
          <w:b/>
          <w:bCs/>
          <w:sz w:val="24"/>
          <w:szCs w:val="24"/>
        </w:rPr>
        <w:t xml:space="preserve">b/   </w:t>
      </w:r>
      <w:r w:rsidR="00FC189D">
        <w:rPr>
          <w:rFonts w:asciiTheme="minorHAnsi" w:hAnsiTheme="minorHAnsi"/>
          <w:b/>
          <w:bCs/>
          <w:sz w:val="24"/>
          <w:szCs w:val="24"/>
        </w:rPr>
        <w:t>Informace k „e</w:t>
      </w:r>
      <w:r w:rsidR="005A15A2" w:rsidRPr="006966D3">
        <w:rPr>
          <w:rFonts w:asciiTheme="minorHAnsi" w:hAnsiTheme="minorHAnsi"/>
          <w:b/>
          <w:bCs/>
          <w:sz w:val="24"/>
          <w:szCs w:val="24"/>
        </w:rPr>
        <w:t>uroreformě“ ochrany osobních údajů</w:t>
      </w:r>
    </w:p>
    <w:p w:rsidR="0080611C" w:rsidRPr="006966D3" w:rsidRDefault="0080611C" w:rsidP="00676EEF">
      <w:pPr>
        <w:pStyle w:val="Textbody"/>
        <w:spacing w:after="0"/>
        <w:jc w:val="both"/>
        <w:rPr>
          <w:rFonts w:asciiTheme="minorHAnsi" w:hAnsiTheme="minorHAnsi"/>
          <w:sz w:val="24"/>
          <w:szCs w:val="24"/>
        </w:rPr>
      </w:pPr>
      <w:r w:rsidRPr="006966D3">
        <w:rPr>
          <w:rFonts w:asciiTheme="minorHAnsi" w:hAnsiTheme="minorHAnsi"/>
          <w:bCs/>
          <w:sz w:val="24"/>
          <w:szCs w:val="24"/>
        </w:rPr>
        <w:t>25.</w:t>
      </w:r>
      <w:r w:rsidR="00676EEF">
        <w:rPr>
          <w:rFonts w:asciiTheme="minorHAnsi" w:hAnsiTheme="minorHAnsi"/>
          <w:bCs/>
          <w:sz w:val="24"/>
          <w:szCs w:val="24"/>
        </w:rPr>
        <w:t xml:space="preserve"> </w:t>
      </w:r>
      <w:r w:rsidRPr="006966D3">
        <w:rPr>
          <w:rFonts w:asciiTheme="minorHAnsi" w:hAnsiTheme="minorHAnsi"/>
          <w:bCs/>
          <w:sz w:val="24"/>
          <w:szCs w:val="24"/>
        </w:rPr>
        <w:t>5.</w:t>
      </w:r>
      <w:r w:rsidR="00676EEF">
        <w:rPr>
          <w:rFonts w:asciiTheme="minorHAnsi" w:hAnsiTheme="minorHAnsi"/>
          <w:bCs/>
          <w:sz w:val="24"/>
          <w:szCs w:val="24"/>
        </w:rPr>
        <w:t xml:space="preserve"> </w:t>
      </w:r>
      <w:r w:rsidRPr="006966D3">
        <w:rPr>
          <w:rFonts w:asciiTheme="minorHAnsi" w:hAnsiTheme="minorHAnsi"/>
          <w:bCs/>
          <w:sz w:val="24"/>
          <w:szCs w:val="24"/>
        </w:rPr>
        <w:t xml:space="preserve">2018 začne platit </w:t>
      </w:r>
      <w:r w:rsidRPr="006966D3">
        <w:rPr>
          <w:rFonts w:asciiTheme="minorHAnsi" w:hAnsiTheme="minorHAnsi"/>
          <w:sz w:val="24"/>
          <w:szCs w:val="24"/>
        </w:rPr>
        <w:t>obecné nařízení o ochraně osobních údajů, kterým se ruší dosavadní právní rámec unijní úpravy, tj. směrnice 95/46/ES (čl. 94 obecného nařízení), a vytváří novou úpravu.</w:t>
      </w:r>
    </w:p>
    <w:p w:rsidR="0080611C" w:rsidRPr="006966D3" w:rsidRDefault="0080611C" w:rsidP="00676EEF">
      <w:pPr>
        <w:pStyle w:val="Textbody"/>
        <w:spacing w:after="0"/>
        <w:jc w:val="both"/>
        <w:rPr>
          <w:rFonts w:asciiTheme="minorHAnsi" w:hAnsiTheme="minorHAnsi"/>
          <w:bCs/>
          <w:sz w:val="24"/>
          <w:szCs w:val="24"/>
        </w:rPr>
      </w:pPr>
      <w:r w:rsidRPr="006966D3">
        <w:rPr>
          <w:rFonts w:asciiTheme="minorHAnsi" w:hAnsiTheme="minorHAnsi"/>
          <w:sz w:val="24"/>
          <w:szCs w:val="24"/>
        </w:rPr>
        <w:t>Podle odůvodnění nařízení bylo nutné sjednotit úpravu napříč EU, protože dosavadní směrnice byla členskými státy nejednotně transponována a vytvářela velké rozdíly v úrovni právní ochrany.</w:t>
      </w:r>
    </w:p>
    <w:p w:rsidR="005A15A2" w:rsidRPr="006966D3" w:rsidRDefault="0080611C" w:rsidP="00676EEF">
      <w:pPr>
        <w:pStyle w:val="Textbody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6966D3">
        <w:rPr>
          <w:rFonts w:asciiTheme="minorHAnsi" w:hAnsiTheme="minorHAnsi"/>
          <w:sz w:val="24"/>
          <w:szCs w:val="24"/>
        </w:rPr>
        <w:t>Vláda</w:t>
      </w:r>
      <w:r w:rsidR="006966D3" w:rsidRPr="006966D3">
        <w:rPr>
          <w:rFonts w:asciiTheme="minorHAnsi" w:hAnsiTheme="minorHAnsi"/>
          <w:sz w:val="24"/>
          <w:szCs w:val="24"/>
        </w:rPr>
        <w:t xml:space="preserve"> počítá</w:t>
      </w:r>
      <w:r w:rsidRPr="006966D3">
        <w:rPr>
          <w:rFonts w:asciiTheme="minorHAnsi" w:hAnsiTheme="minorHAnsi"/>
          <w:sz w:val="24"/>
          <w:szCs w:val="24"/>
        </w:rPr>
        <w:t xml:space="preserve"> s tím, že </w:t>
      </w:r>
      <w:r w:rsidRPr="006966D3">
        <w:rPr>
          <w:rFonts w:asciiTheme="minorHAnsi" w:hAnsiTheme="minorHAnsi"/>
          <w:b/>
          <w:sz w:val="24"/>
          <w:szCs w:val="24"/>
          <w:u w:val="single"/>
        </w:rPr>
        <w:t>nařízení bude promítnuto zejména do zákona č. 101/2000 Sb., o ochraně osobních údajů</w:t>
      </w:r>
      <w:r w:rsidR="006966D3" w:rsidRPr="006966D3">
        <w:rPr>
          <w:rFonts w:asciiTheme="minorHAnsi" w:hAnsiTheme="minorHAnsi"/>
          <w:b/>
          <w:sz w:val="24"/>
          <w:szCs w:val="24"/>
          <w:u w:val="single"/>
        </w:rPr>
        <w:t>.</w:t>
      </w:r>
    </w:p>
    <w:p w:rsidR="006966D3" w:rsidRPr="006966D3" w:rsidRDefault="006966D3" w:rsidP="006966D3">
      <w:pPr>
        <w:suppressAutoHyphens w:val="0"/>
        <w:autoSpaceDN/>
        <w:spacing w:after="120" w:line="276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 w:rsidRPr="006966D3">
        <w:rPr>
          <w:rFonts w:asciiTheme="minorHAnsi" w:hAnsiTheme="minorHAnsi"/>
          <w:sz w:val="24"/>
          <w:szCs w:val="24"/>
        </w:rPr>
        <w:t xml:space="preserve">Pro účely zpracování osobních údajů ve školních matrikách bude nadále rozhodující speciální úprava ve </w:t>
      </w:r>
      <w:r w:rsidR="00FC189D">
        <w:rPr>
          <w:rFonts w:asciiTheme="minorHAnsi" w:hAnsiTheme="minorHAnsi"/>
          <w:sz w:val="24"/>
          <w:szCs w:val="24"/>
        </w:rPr>
        <w:t xml:space="preserve">školském zákoně, nutné bude </w:t>
      </w:r>
      <w:r w:rsidRPr="006966D3">
        <w:rPr>
          <w:rFonts w:asciiTheme="minorHAnsi" w:hAnsiTheme="minorHAnsi"/>
          <w:sz w:val="24"/>
          <w:szCs w:val="24"/>
        </w:rPr>
        <w:t>nadále rozlišovat režim zpracovávání osobních úd</w:t>
      </w:r>
      <w:r w:rsidRPr="006966D3">
        <w:rPr>
          <w:rFonts w:asciiTheme="minorHAnsi" w:hAnsiTheme="minorHAnsi"/>
          <w:sz w:val="24"/>
          <w:szCs w:val="24"/>
        </w:rPr>
        <w:t>a</w:t>
      </w:r>
      <w:r w:rsidRPr="006966D3">
        <w:rPr>
          <w:rFonts w:asciiTheme="minorHAnsi" w:hAnsiTheme="minorHAnsi"/>
          <w:sz w:val="24"/>
          <w:szCs w:val="24"/>
        </w:rPr>
        <w:t>jů na základě zákonné povinnosti v zákonem vymezeném rozsahu a pro jiné účely, kdy je třeba získat souhlas.</w:t>
      </w:r>
    </w:p>
    <w:p w:rsidR="006966D3" w:rsidRPr="00B97BDE" w:rsidRDefault="006966D3" w:rsidP="006966D3">
      <w:pPr>
        <w:suppressAutoHyphens w:val="0"/>
        <w:autoSpaceDN/>
        <w:spacing w:after="120" w:line="276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 w:rsidRPr="00B97BDE">
        <w:rPr>
          <w:rFonts w:asciiTheme="minorHAnsi" w:hAnsiTheme="minorHAnsi"/>
          <w:sz w:val="24"/>
          <w:szCs w:val="24"/>
        </w:rPr>
        <w:t>Opatření k zabezpečení osobních údajů budou muset provést např. zvyšováním zabezpečení softwaru, vhodným nastavením vnitřních předpisů ke zpracovávání osobních údajů apod.</w:t>
      </w:r>
    </w:p>
    <w:p w:rsidR="006966D3" w:rsidRPr="00B97BDE" w:rsidRDefault="006966D3" w:rsidP="006966D3">
      <w:pPr>
        <w:suppressAutoHyphens w:val="0"/>
        <w:autoSpaceDN/>
        <w:spacing w:after="120" w:line="276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 w:rsidRPr="00B97BDE">
        <w:rPr>
          <w:rFonts w:asciiTheme="minorHAnsi" w:hAnsiTheme="minorHAnsi"/>
          <w:sz w:val="24"/>
          <w:szCs w:val="24"/>
        </w:rPr>
        <w:t>Nově se zavádí povinnost hlásit poruše</w:t>
      </w:r>
      <w:r w:rsidR="00B25284">
        <w:rPr>
          <w:rFonts w:asciiTheme="minorHAnsi" w:hAnsiTheme="minorHAnsi"/>
          <w:sz w:val="24"/>
          <w:szCs w:val="24"/>
        </w:rPr>
        <w:t>ní zabezpečení dozorovému úřadu</w:t>
      </w:r>
      <w:r w:rsidRPr="00B97BDE">
        <w:rPr>
          <w:rFonts w:asciiTheme="minorHAnsi" w:hAnsiTheme="minorHAnsi"/>
          <w:sz w:val="24"/>
          <w:szCs w:val="24"/>
        </w:rPr>
        <w:t>, a to bez zbytečn</w:t>
      </w:r>
      <w:r w:rsidRPr="00B97BDE">
        <w:rPr>
          <w:rFonts w:asciiTheme="minorHAnsi" w:hAnsiTheme="minorHAnsi"/>
          <w:sz w:val="24"/>
          <w:szCs w:val="24"/>
        </w:rPr>
        <w:t>é</w:t>
      </w:r>
      <w:r w:rsidRPr="00B97BDE">
        <w:rPr>
          <w:rFonts w:asciiTheme="minorHAnsi" w:hAnsiTheme="minorHAnsi"/>
          <w:sz w:val="24"/>
          <w:szCs w:val="24"/>
        </w:rPr>
        <w:t xml:space="preserve">ho odkladu, nejpozději do 72 hod., pokud </w:t>
      </w:r>
      <w:r w:rsidR="00B25284">
        <w:rPr>
          <w:rFonts w:asciiTheme="minorHAnsi" w:hAnsiTheme="minorHAnsi"/>
          <w:sz w:val="24"/>
          <w:szCs w:val="24"/>
        </w:rPr>
        <w:t xml:space="preserve">by </w:t>
      </w:r>
      <w:r w:rsidRPr="00B97BDE">
        <w:rPr>
          <w:rFonts w:asciiTheme="minorHAnsi" w:hAnsiTheme="minorHAnsi"/>
          <w:sz w:val="24"/>
          <w:szCs w:val="24"/>
        </w:rPr>
        <w:t>mohlo dojít k riziku pro práva a svobody subje</w:t>
      </w:r>
      <w:r w:rsidRPr="00B97BDE">
        <w:rPr>
          <w:rFonts w:asciiTheme="minorHAnsi" w:hAnsiTheme="minorHAnsi"/>
          <w:sz w:val="24"/>
          <w:szCs w:val="24"/>
        </w:rPr>
        <w:t>k</w:t>
      </w:r>
      <w:r w:rsidRPr="00B97BDE">
        <w:rPr>
          <w:rFonts w:asciiTheme="minorHAnsi" w:hAnsiTheme="minorHAnsi"/>
          <w:sz w:val="24"/>
          <w:szCs w:val="24"/>
        </w:rPr>
        <w:t>tů údajů.</w:t>
      </w:r>
    </w:p>
    <w:p w:rsidR="00B97BDE" w:rsidRPr="00B97BDE" w:rsidRDefault="00B97BDE" w:rsidP="00B97BDE">
      <w:pPr>
        <w:spacing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B97BDE">
        <w:rPr>
          <w:rFonts w:asciiTheme="minorHAnsi" w:hAnsiTheme="minorHAnsi"/>
          <w:sz w:val="24"/>
          <w:szCs w:val="24"/>
        </w:rPr>
        <w:t>Vzhledem k tomu, že školy a školská zařízení j</w:t>
      </w:r>
      <w:r w:rsidR="00B25284">
        <w:rPr>
          <w:rFonts w:asciiTheme="minorHAnsi" w:hAnsiTheme="minorHAnsi"/>
          <w:sz w:val="24"/>
          <w:szCs w:val="24"/>
        </w:rPr>
        <w:t>sou</w:t>
      </w:r>
      <w:r w:rsidRPr="00B97BDE">
        <w:rPr>
          <w:rFonts w:asciiTheme="minorHAnsi" w:hAnsiTheme="minorHAnsi"/>
          <w:sz w:val="24"/>
          <w:szCs w:val="24"/>
        </w:rPr>
        <w:t xml:space="preserve"> v současné době nezbytné považovat za </w:t>
      </w:r>
      <w:r w:rsidRPr="00B97BDE">
        <w:rPr>
          <w:rFonts w:asciiTheme="minorHAnsi" w:hAnsiTheme="minorHAnsi"/>
          <w:b/>
          <w:sz w:val="24"/>
          <w:szCs w:val="24"/>
        </w:rPr>
        <w:t>orgány veřejné moci či minimálně za veřejné subjekty</w:t>
      </w:r>
      <w:r w:rsidRPr="00B97BDE">
        <w:rPr>
          <w:rFonts w:asciiTheme="minorHAnsi" w:hAnsiTheme="minorHAnsi"/>
          <w:sz w:val="24"/>
          <w:szCs w:val="24"/>
        </w:rPr>
        <w:t xml:space="preserve"> (čemuž s účinností od 1. ledna 2017 odpovídá i § 1 odst. 1 písm. a) zákona č. 300/2008 Sb. </w:t>
      </w:r>
      <w:r w:rsidRPr="00B97BDE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o elektronických úkonech a autorizované konverzi dokumentů, </w:t>
      </w:r>
      <w:r w:rsidRPr="00B97BDE">
        <w:rPr>
          <w:rFonts w:asciiTheme="minorHAnsi" w:hAnsiTheme="minorHAnsi"/>
          <w:sz w:val="24"/>
          <w:szCs w:val="24"/>
        </w:rPr>
        <w:t xml:space="preserve">v souvislosti s povinností mít zřízenu datovou schránku a komunikovat přednostně jejím prostřednictvím), vznikne školám na základě nařízení </w:t>
      </w:r>
      <w:r w:rsidRPr="00B97BDE">
        <w:rPr>
          <w:rFonts w:asciiTheme="minorHAnsi" w:hAnsiTheme="minorHAnsi"/>
          <w:b/>
          <w:sz w:val="24"/>
          <w:szCs w:val="24"/>
          <w:u w:val="single"/>
        </w:rPr>
        <w:t>povinnost jmenovat pověřence</w:t>
      </w:r>
      <w:r w:rsidRPr="00B97BDE">
        <w:rPr>
          <w:rFonts w:asciiTheme="minorHAnsi" w:hAnsiTheme="minorHAnsi"/>
          <w:sz w:val="24"/>
          <w:szCs w:val="24"/>
        </w:rPr>
        <w:t xml:space="preserve">. </w:t>
      </w:r>
    </w:p>
    <w:p w:rsidR="00B97BDE" w:rsidRPr="00B97BDE" w:rsidRDefault="00B97BDE" w:rsidP="00B97BDE">
      <w:pPr>
        <w:spacing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B97BDE">
        <w:rPr>
          <w:rFonts w:asciiTheme="minorHAnsi" w:hAnsiTheme="minorHAnsi"/>
          <w:sz w:val="24"/>
          <w:szCs w:val="24"/>
        </w:rPr>
        <w:t>Pověřencem bude moci být zaměstnanec nebo externista (jak fyzická osoba, tak i právnická osoba, např. v případě, že žádný zaměstnanec nebude mít dostatečné odborné předpoklady pro výkon této činnosti).</w:t>
      </w:r>
    </w:p>
    <w:p w:rsidR="00B97BDE" w:rsidRDefault="00B97BDE" w:rsidP="00B97BDE">
      <w:pPr>
        <w:spacing w:after="120"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B97BDE">
        <w:rPr>
          <w:rFonts w:asciiTheme="minorHAnsi" w:hAnsiTheme="minorHAnsi"/>
          <w:sz w:val="24"/>
          <w:szCs w:val="24"/>
        </w:rPr>
        <w:t xml:space="preserve">K základnímu pravidlu, že osobní údaje je možné zpracovávat jen na základě souhlasu (vedle situací, kdy je možné zpracování i bez souhlasu zejména za účelem plnění zákonných </w:t>
      </w:r>
      <w:r w:rsidRPr="00B97BDE">
        <w:rPr>
          <w:rFonts w:asciiTheme="minorHAnsi" w:hAnsiTheme="minorHAnsi"/>
          <w:sz w:val="24"/>
          <w:szCs w:val="24"/>
        </w:rPr>
        <w:lastRenderedPageBreak/>
        <w:t xml:space="preserve">povinností zpracovatele) a k předem stanoveným účelům se nově definují přesnější požadavky na to, jak má být </w:t>
      </w:r>
      <w:r w:rsidRPr="00B97BDE">
        <w:rPr>
          <w:rFonts w:asciiTheme="minorHAnsi" w:hAnsiTheme="minorHAnsi"/>
          <w:b/>
          <w:sz w:val="24"/>
          <w:szCs w:val="24"/>
        </w:rPr>
        <w:t>souhlas vyjádřen v písemné podobě.</w:t>
      </w:r>
    </w:p>
    <w:p w:rsidR="00B97BDE" w:rsidRDefault="00B97BDE" w:rsidP="00B97BDE">
      <w:pPr>
        <w:spacing w:after="120"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7E7819" w:rsidRDefault="00B97BDE" w:rsidP="00B97BDE">
      <w:pPr>
        <w:spacing w:after="120" w:line="276" w:lineRule="auto"/>
        <w:jc w:val="both"/>
        <w:rPr>
          <w:rFonts w:eastAsia="SimSun" w:cs="F"/>
          <w:bCs/>
          <w:kern w:val="3"/>
          <w:sz w:val="24"/>
          <w:szCs w:val="24"/>
        </w:rPr>
      </w:pPr>
      <w:r>
        <w:rPr>
          <w:rFonts w:eastAsia="SimSun" w:cs="F"/>
          <w:b/>
          <w:bCs/>
          <w:kern w:val="3"/>
          <w:sz w:val="24"/>
          <w:szCs w:val="24"/>
        </w:rPr>
        <w:t>Vystoupení</w:t>
      </w:r>
      <w:r w:rsidRPr="000404E5">
        <w:rPr>
          <w:rFonts w:eastAsia="SimSun" w:cs="F"/>
          <w:b/>
          <w:bCs/>
          <w:kern w:val="3"/>
          <w:sz w:val="24"/>
          <w:szCs w:val="24"/>
        </w:rPr>
        <w:t xml:space="preserve"> </w:t>
      </w:r>
      <w:r w:rsidR="00B25284">
        <w:rPr>
          <w:rFonts w:eastAsia="SimSun" w:cs="F"/>
          <w:b/>
          <w:bCs/>
          <w:kern w:val="3"/>
          <w:sz w:val="24"/>
          <w:szCs w:val="24"/>
        </w:rPr>
        <w:t>Mgr.</w:t>
      </w:r>
      <w:r w:rsidRPr="000404E5">
        <w:rPr>
          <w:rFonts w:eastAsia="SimSun" w:cs="F"/>
          <w:b/>
          <w:bCs/>
          <w:kern w:val="3"/>
          <w:sz w:val="24"/>
          <w:szCs w:val="24"/>
        </w:rPr>
        <w:t xml:space="preserve"> Vážné:</w:t>
      </w:r>
      <w:r w:rsidRPr="000404E5">
        <w:rPr>
          <w:rFonts w:eastAsia="SimSun" w:cs="F"/>
          <w:bCs/>
          <w:kern w:val="3"/>
          <w:sz w:val="24"/>
          <w:szCs w:val="24"/>
        </w:rPr>
        <w:t xml:space="preserve"> </w:t>
      </w:r>
      <w:r w:rsidR="00CF100E">
        <w:rPr>
          <w:rFonts w:eastAsia="SimSun" w:cs="F"/>
          <w:bCs/>
          <w:kern w:val="3"/>
          <w:sz w:val="24"/>
          <w:szCs w:val="24"/>
        </w:rPr>
        <w:t>MgA.</w:t>
      </w:r>
      <w:r w:rsidR="00B25284">
        <w:rPr>
          <w:rFonts w:eastAsia="SimSun" w:cs="F"/>
          <w:bCs/>
          <w:kern w:val="3"/>
          <w:sz w:val="24"/>
          <w:szCs w:val="24"/>
        </w:rPr>
        <w:t xml:space="preserve"> </w:t>
      </w:r>
      <w:r w:rsidR="00CF100E">
        <w:rPr>
          <w:rFonts w:eastAsia="SimSun" w:cs="F"/>
          <w:bCs/>
          <w:kern w:val="3"/>
          <w:sz w:val="24"/>
          <w:szCs w:val="24"/>
        </w:rPr>
        <w:t>Martin M</w:t>
      </w:r>
      <w:r w:rsidR="001379F2">
        <w:rPr>
          <w:rFonts w:eastAsia="SimSun" w:cs="F"/>
          <w:bCs/>
          <w:kern w:val="3"/>
          <w:sz w:val="24"/>
          <w:szCs w:val="24"/>
        </w:rPr>
        <w:t xml:space="preserve">rázek byl přijat do NUV, protože ve skupině 82 je 43 oborů vzdělání, budou pracovat společně, </w:t>
      </w:r>
      <w:r w:rsidR="00CF100E">
        <w:rPr>
          <w:rFonts w:eastAsia="SimSun" w:cs="F"/>
          <w:bCs/>
          <w:kern w:val="3"/>
          <w:sz w:val="24"/>
          <w:szCs w:val="24"/>
        </w:rPr>
        <w:t>možno psát na oba maily. Poděkování 8 školám, které poslaly vyjádření k revizím. Několik škol se vyjádřilo k tomu, že by chtěly zkrátit odbornou praxi na 2 týdny.</w:t>
      </w:r>
      <w:r w:rsidR="001379F2">
        <w:rPr>
          <w:rFonts w:eastAsia="SimSun" w:cs="F"/>
          <w:bCs/>
          <w:kern w:val="3"/>
          <w:sz w:val="24"/>
          <w:szCs w:val="24"/>
        </w:rPr>
        <w:t xml:space="preserve"> Další připomínky se týkaly, že by školy chtěly změny v rámci informačních technologií, případně</w:t>
      </w:r>
      <w:r w:rsidR="00DE467C">
        <w:rPr>
          <w:rFonts w:eastAsia="SimSun" w:cs="F"/>
          <w:bCs/>
          <w:kern w:val="3"/>
          <w:sz w:val="24"/>
          <w:szCs w:val="24"/>
        </w:rPr>
        <w:t xml:space="preserve"> navedení</w:t>
      </w:r>
      <w:r w:rsidR="001379F2">
        <w:rPr>
          <w:rFonts w:eastAsia="SimSun" w:cs="F"/>
          <w:bCs/>
          <w:kern w:val="3"/>
          <w:sz w:val="24"/>
          <w:szCs w:val="24"/>
        </w:rPr>
        <w:t xml:space="preserve"> nových programů (Turnov). NUV </w:t>
      </w:r>
      <w:r w:rsidR="00DE467C">
        <w:rPr>
          <w:rFonts w:eastAsia="SimSun" w:cs="F"/>
          <w:bCs/>
          <w:kern w:val="3"/>
          <w:sz w:val="24"/>
          <w:szCs w:val="24"/>
        </w:rPr>
        <w:t xml:space="preserve"> jako garant </w:t>
      </w:r>
      <w:r w:rsidR="001379F2">
        <w:rPr>
          <w:rFonts w:eastAsia="SimSun" w:cs="F"/>
          <w:bCs/>
          <w:kern w:val="3"/>
          <w:sz w:val="24"/>
          <w:szCs w:val="24"/>
        </w:rPr>
        <w:t>se zabývá odbornou částí, proto by se školy měly vyjádřit k odborné části.</w:t>
      </w:r>
      <w:r w:rsidR="0086691A">
        <w:rPr>
          <w:rFonts w:eastAsia="SimSun" w:cs="F"/>
          <w:bCs/>
          <w:kern w:val="3"/>
          <w:sz w:val="24"/>
          <w:szCs w:val="24"/>
        </w:rPr>
        <w:t xml:space="preserve"> </w:t>
      </w:r>
      <w:r w:rsidR="00DE467C">
        <w:rPr>
          <w:rFonts w:eastAsia="SimSun" w:cs="F"/>
          <w:bCs/>
          <w:kern w:val="3"/>
          <w:sz w:val="24"/>
          <w:szCs w:val="24"/>
        </w:rPr>
        <w:t xml:space="preserve">Připomínky k všeobecné části adresovat na mailovou adresu </w:t>
      </w:r>
      <w:hyperlink r:id="rId9" w:history="1">
        <w:r w:rsidR="00DE467C" w:rsidRPr="00103D9C">
          <w:rPr>
            <w:rStyle w:val="Hypertextovodkaz"/>
            <w:rFonts w:eastAsia="SimSun" w:cs="F"/>
            <w:bCs/>
            <w:kern w:val="3"/>
            <w:sz w:val="24"/>
            <w:szCs w:val="24"/>
          </w:rPr>
          <w:t>olga.kofronova@nuv.cz</w:t>
        </w:r>
      </w:hyperlink>
      <w:r w:rsidR="00DE467C" w:rsidRPr="00DE467C">
        <w:rPr>
          <w:rFonts w:eastAsia="SimSun" w:cs="F"/>
          <w:bCs/>
          <w:kern w:val="3"/>
          <w:sz w:val="24"/>
          <w:szCs w:val="24"/>
        </w:rPr>
        <w:t>.</w:t>
      </w:r>
      <w:r w:rsidR="00DE467C">
        <w:rPr>
          <w:rFonts w:eastAsia="SimSun" w:cs="F"/>
          <w:bCs/>
          <w:kern w:val="3"/>
          <w:sz w:val="24"/>
          <w:szCs w:val="24"/>
        </w:rPr>
        <w:t xml:space="preserve"> </w:t>
      </w:r>
      <w:r w:rsidR="00DE467C" w:rsidRPr="00DE467C">
        <w:rPr>
          <w:rFonts w:eastAsia="SimSun" w:cs="F"/>
          <w:bCs/>
          <w:kern w:val="3"/>
          <w:sz w:val="24"/>
          <w:szCs w:val="24"/>
        </w:rPr>
        <w:t>K</w:t>
      </w:r>
      <w:r w:rsidR="00DE467C">
        <w:rPr>
          <w:rFonts w:eastAsia="SimSun" w:cs="F"/>
          <w:bCs/>
          <w:kern w:val="3"/>
          <w:sz w:val="24"/>
          <w:szCs w:val="24"/>
        </w:rPr>
        <w:t> revizím odborných částí mnoho připomínek nepřišlo, školy mají možnost do konce října se vyjádřit, jestli by něco změnily. Budou vytvořeny pracovní skupiny, podle toho kolik a jakých připomínek přijde a z jakých oborů a za pomocí NUV budou zapracovávány do RVP.</w:t>
      </w:r>
      <w:r w:rsidR="007E7819">
        <w:rPr>
          <w:rFonts w:eastAsia="SimSun" w:cs="F"/>
          <w:bCs/>
          <w:kern w:val="3"/>
          <w:sz w:val="24"/>
          <w:szCs w:val="24"/>
        </w:rPr>
        <w:t xml:space="preserve"> </w:t>
      </w:r>
    </w:p>
    <w:p w:rsidR="007E7819" w:rsidRDefault="005C4FBD" w:rsidP="00B97BDE">
      <w:pPr>
        <w:spacing w:after="120" w:line="276" w:lineRule="auto"/>
        <w:jc w:val="both"/>
        <w:rPr>
          <w:rFonts w:eastAsia="SimSun" w:cs="F"/>
          <w:bCs/>
          <w:kern w:val="3"/>
          <w:sz w:val="24"/>
          <w:szCs w:val="24"/>
        </w:rPr>
      </w:pPr>
      <w:r>
        <w:rPr>
          <w:rFonts w:eastAsia="SimSun" w:cs="F"/>
          <w:b/>
          <w:bCs/>
          <w:kern w:val="3"/>
          <w:sz w:val="24"/>
          <w:szCs w:val="24"/>
        </w:rPr>
        <w:t xml:space="preserve">Mgr. </w:t>
      </w:r>
      <w:r w:rsidR="007E7819" w:rsidRPr="007E7819">
        <w:rPr>
          <w:rFonts w:eastAsia="SimSun" w:cs="F"/>
          <w:b/>
          <w:bCs/>
          <w:kern w:val="3"/>
          <w:sz w:val="24"/>
          <w:szCs w:val="24"/>
        </w:rPr>
        <w:t>Ivo Savara:</w:t>
      </w:r>
      <w:r w:rsidR="007E7819">
        <w:rPr>
          <w:rFonts w:eastAsia="SimSun" w:cs="F"/>
          <w:b/>
          <w:bCs/>
          <w:kern w:val="3"/>
          <w:sz w:val="24"/>
          <w:szCs w:val="24"/>
        </w:rPr>
        <w:t xml:space="preserve"> </w:t>
      </w:r>
      <w:r w:rsidR="007E7819">
        <w:rPr>
          <w:rFonts w:eastAsia="SimSun" w:cs="F"/>
          <w:bCs/>
          <w:kern w:val="3"/>
          <w:sz w:val="24"/>
          <w:szCs w:val="24"/>
        </w:rPr>
        <w:t>obor kamenosochařství – udělat jako obecný obor sochařství.</w:t>
      </w:r>
    </w:p>
    <w:p w:rsidR="007E7819" w:rsidRDefault="005C4FBD" w:rsidP="00B97BDE">
      <w:pPr>
        <w:spacing w:after="120" w:line="276" w:lineRule="auto"/>
        <w:jc w:val="both"/>
        <w:rPr>
          <w:rFonts w:eastAsia="SimSun" w:cs="F"/>
          <w:bCs/>
          <w:kern w:val="3"/>
          <w:sz w:val="24"/>
          <w:szCs w:val="24"/>
        </w:rPr>
      </w:pPr>
      <w:r>
        <w:rPr>
          <w:rFonts w:eastAsia="SimSun" w:cs="F"/>
          <w:b/>
          <w:bCs/>
          <w:kern w:val="3"/>
          <w:sz w:val="24"/>
          <w:szCs w:val="24"/>
        </w:rPr>
        <w:t xml:space="preserve">Ing. </w:t>
      </w:r>
      <w:r w:rsidR="007E7819" w:rsidRPr="007E7819">
        <w:rPr>
          <w:rFonts w:eastAsia="SimSun" w:cs="F"/>
          <w:b/>
          <w:bCs/>
          <w:kern w:val="3"/>
          <w:sz w:val="24"/>
          <w:szCs w:val="24"/>
        </w:rPr>
        <w:t>Martin Busta</w:t>
      </w:r>
      <w:r w:rsidR="007E7819">
        <w:rPr>
          <w:rFonts w:eastAsia="SimSun" w:cs="F"/>
          <w:bCs/>
          <w:kern w:val="3"/>
          <w:sz w:val="24"/>
          <w:szCs w:val="24"/>
        </w:rPr>
        <w:t>: dávat oborům širší název</w:t>
      </w:r>
      <w:r>
        <w:rPr>
          <w:rFonts w:eastAsia="SimSun" w:cs="F"/>
          <w:bCs/>
          <w:kern w:val="3"/>
          <w:sz w:val="24"/>
          <w:szCs w:val="24"/>
        </w:rPr>
        <w:t>, jelikož je po</w:t>
      </w:r>
      <w:r w:rsidR="007E7819">
        <w:rPr>
          <w:rFonts w:eastAsia="SimSun" w:cs="F"/>
          <w:bCs/>
          <w:kern w:val="3"/>
          <w:sz w:val="24"/>
          <w:szCs w:val="24"/>
        </w:rPr>
        <w:t>tíž</w:t>
      </w:r>
      <w:r>
        <w:rPr>
          <w:rFonts w:eastAsia="SimSun" w:cs="F"/>
          <w:bCs/>
          <w:kern w:val="3"/>
          <w:sz w:val="24"/>
          <w:szCs w:val="24"/>
        </w:rPr>
        <w:t xml:space="preserve"> s</w:t>
      </w:r>
      <w:r w:rsidR="007E7819">
        <w:rPr>
          <w:rFonts w:eastAsia="SimSun" w:cs="F"/>
          <w:bCs/>
          <w:kern w:val="3"/>
          <w:sz w:val="24"/>
          <w:szCs w:val="24"/>
        </w:rPr>
        <w:t xml:space="preserve"> naplňov</w:t>
      </w:r>
      <w:r>
        <w:rPr>
          <w:rFonts w:eastAsia="SimSun" w:cs="F"/>
          <w:bCs/>
          <w:kern w:val="3"/>
          <w:sz w:val="24"/>
          <w:szCs w:val="24"/>
        </w:rPr>
        <w:t>áním</w:t>
      </w:r>
      <w:r w:rsidR="007E7819">
        <w:rPr>
          <w:rFonts w:eastAsia="SimSun" w:cs="F"/>
          <w:bCs/>
          <w:kern w:val="3"/>
          <w:sz w:val="24"/>
          <w:szCs w:val="24"/>
        </w:rPr>
        <w:t xml:space="preserve"> t</w:t>
      </w:r>
      <w:r>
        <w:rPr>
          <w:rFonts w:eastAsia="SimSun" w:cs="F"/>
          <w:bCs/>
          <w:kern w:val="3"/>
          <w:sz w:val="24"/>
          <w:szCs w:val="24"/>
        </w:rPr>
        <w:t>ěchto oborů</w:t>
      </w:r>
      <w:r w:rsidR="007E7819">
        <w:rPr>
          <w:rFonts w:eastAsia="SimSun" w:cs="F"/>
          <w:bCs/>
          <w:kern w:val="3"/>
          <w:sz w:val="24"/>
          <w:szCs w:val="24"/>
        </w:rPr>
        <w:t>. Následně debatovat o názvu oboru. Název odrazuje žáky a rodiče.</w:t>
      </w:r>
    </w:p>
    <w:p w:rsidR="007E7819" w:rsidRDefault="007E7819" w:rsidP="00B97BDE">
      <w:pPr>
        <w:spacing w:after="120" w:line="276" w:lineRule="auto"/>
        <w:jc w:val="both"/>
        <w:rPr>
          <w:rFonts w:eastAsia="SimSun" w:cs="F"/>
          <w:bCs/>
          <w:kern w:val="3"/>
          <w:sz w:val="24"/>
          <w:szCs w:val="24"/>
        </w:rPr>
      </w:pPr>
      <w:r>
        <w:rPr>
          <w:rFonts w:eastAsia="SimSun" w:cs="F"/>
          <w:bCs/>
          <w:kern w:val="3"/>
          <w:sz w:val="24"/>
          <w:szCs w:val="24"/>
        </w:rPr>
        <w:t xml:space="preserve">V roce 2017 budou změny RVP pouze kosmetického rázu, </w:t>
      </w:r>
      <w:r w:rsidR="00061A94">
        <w:rPr>
          <w:rFonts w:eastAsia="SimSun" w:cs="F"/>
          <w:bCs/>
          <w:kern w:val="3"/>
          <w:sz w:val="24"/>
          <w:szCs w:val="24"/>
        </w:rPr>
        <w:t>v roce 2019 se počítá se změnou RVP většího rázu. RVP</w:t>
      </w:r>
      <w:r w:rsidR="00053BE6">
        <w:rPr>
          <w:rFonts w:eastAsia="SimSun" w:cs="F"/>
          <w:bCs/>
          <w:kern w:val="3"/>
          <w:sz w:val="24"/>
          <w:szCs w:val="24"/>
        </w:rPr>
        <w:t xml:space="preserve"> budou navazovat</w:t>
      </w:r>
      <w:r w:rsidR="00061A94">
        <w:rPr>
          <w:rFonts w:eastAsia="SimSun" w:cs="F"/>
          <w:bCs/>
          <w:kern w:val="3"/>
          <w:sz w:val="24"/>
          <w:szCs w:val="24"/>
        </w:rPr>
        <w:t xml:space="preserve"> na profesní kvalifikace. Chystá se velká revize vzdělávacích oblastí. Chystá se revize v oblasti matematika, ICT, člověk a zdraví, člověk a práce. Záleží</w:t>
      </w:r>
      <w:r w:rsidR="00053BE6">
        <w:rPr>
          <w:rFonts w:eastAsia="SimSun" w:cs="F"/>
          <w:bCs/>
          <w:kern w:val="3"/>
          <w:sz w:val="24"/>
          <w:szCs w:val="24"/>
        </w:rPr>
        <w:t>,</w:t>
      </w:r>
      <w:r w:rsidR="00061A94">
        <w:rPr>
          <w:rFonts w:eastAsia="SimSun" w:cs="F"/>
          <w:bCs/>
          <w:kern w:val="3"/>
          <w:sz w:val="24"/>
          <w:szCs w:val="24"/>
        </w:rPr>
        <w:t xml:space="preserve"> jak se vyvine situace s novým panem ministrem, což může přinést určité změny.</w:t>
      </w:r>
    </w:p>
    <w:p w:rsidR="003E64DB" w:rsidRPr="007E7819" w:rsidRDefault="003E64DB" w:rsidP="00B97BDE">
      <w:pPr>
        <w:spacing w:after="120" w:line="276" w:lineRule="auto"/>
        <w:jc w:val="both"/>
        <w:rPr>
          <w:rFonts w:eastAsia="SimSun" w:cs="F"/>
          <w:bCs/>
          <w:kern w:val="3"/>
          <w:sz w:val="24"/>
          <w:szCs w:val="24"/>
        </w:rPr>
      </w:pPr>
    </w:p>
    <w:p w:rsidR="00DE467C" w:rsidRDefault="00ED7408" w:rsidP="00B97BDE">
      <w:pPr>
        <w:spacing w:after="120"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ED7408">
        <w:rPr>
          <w:rFonts w:asciiTheme="minorHAnsi" w:hAnsiTheme="minorHAnsi"/>
          <w:b/>
          <w:sz w:val="24"/>
          <w:szCs w:val="24"/>
        </w:rPr>
        <w:t>c/</w:t>
      </w:r>
      <w:r>
        <w:rPr>
          <w:rFonts w:asciiTheme="minorHAnsi" w:hAnsiTheme="minorHAnsi"/>
          <w:b/>
          <w:sz w:val="24"/>
          <w:szCs w:val="24"/>
        </w:rPr>
        <w:t xml:space="preserve">  Designblog 2017</w:t>
      </w:r>
      <w:r w:rsidR="00127FE0">
        <w:rPr>
          <w:rFonts w:asciiTheme="minorHAnsi" w:hAnsiTheme="minorHAnsi"/>
          <w:b/>
          <w:sz w:val="24"/>
          <w:szCs w:val="24"/>
        </w:rPr>
        <w:t xml:space="preserve"> – Ing. Hýblová</w:t>
      </w:r>
    </w:p>
    <w:p w:rsidR="00ED7408" w:rsidRDefault="00ED7408" w:rsidP="00B97BDE">
      <w:pPr>
        <w:spacing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ED7408">
        <w:rPr>
          <w:rFonts w:asciiTheme="minorHAnsi" w:hAnsiTheme="minorHAnsi"/>
          <w:sz w:val="24"/>
          <w:szCs w:val="24"/>
        </w:rPr>
        <w:t xml:space="preserve">Ve dnech </w:t>
      </w:r>
      <w:r>
        <w:rPr>
          <w:rFonts w:asciiTheme="minorHAnsi" w:hAnsiTheme="minorHAnsi"/>
          <w:sz w:val="24"/>
          <w:szCs w:val="24"/>
        </w:rPr>
        <w:t>27.</w:t>
      </w:r>
      <w:r w:rsidR="00ED154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-</w:t>
      </w:r>
      <w:r w:rsidR="00ED154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30.</w:t>
      </w:r>
      <w:r w:rsidR="00ED154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10.</w:t>
      </w:r>
      <w:r w:rsidR="00ED154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2017 </w:t>
      </w:r>
      <w:r w:rsidR="00ED154F">
        <w:rPr>
          <w:rFonts w:asciiTheme="minorHAnsi" w:hAnsiTheme="minorHAnsi"/>
          <w:sz w:val="24"/>
          <w:szCs w:val="24"/>
        </w:rPr>
        <w:t xml:space="preserve">se </w:t>
      </w:r>
      <w:r>
        <w:rPr>
          <w:rFonts w:asciiTheme="minorHAnsi" w:hAnsiTheme="minorHAnsi"/>
          <w:sz w:val="24"/>
          <w:szCs w:val="24"/>
        </w:rPr>
        <w:t>bude 30 nejlepších prací prezentovat v rámci výstavy Designblok v galerii Emílie Paličkové, u Půjčovny 9, Praha 1. Vernisáž výstavy se uskuteční v předvečer výstavy 26.</w:t>
      </w:r>
      <w:r w:rsidR="00ED154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10.</w:t>
      </w:r>
      <w:r w:rsidR="00ED154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2017 v 19. hodin. Celkem bude vystavovat 17 škol: VOŠ grafická a SOŠ grafická </w:t>
      </w:r>
      <w:r w:rsidR="0099582D">
        <w:rPr>
          <w:rFonts w:asciiTheme="minorHAnsi" w:hAnsiTheme="minorHAnsi"/>
          <w:sz w:val="24"/>
          <w:szCs w:val="24"/>
        </w:rPr>
        <w:t xml:space="preserve">Praha,Střední umělecká škola Ostrava, Střední škola umění a designu a Vyšší odborná škola Brno, </w:t>
      </w:r>
      <w:r w:rsidR="007C54FD">
        <w:rPr>
          <w:rFonts w:asciiTheme="minorHAnsi" w:hAnsiTheme="minorHAnsi"/>
          <w:sz w:val="24"/>
          <w:szCs w:val="24"/>
        </w:rPr>
        <w:t xml:space="preserve">Střední uměleckoprůmyslová škola sklářská Valašské Meziříčí, Střední škola průmyslová a umělecká Hodonín, Střední uměleckoprůmyslová škola hudebních nástrojů a nábytku Hradec Králové, Soukromá vyšší odborná škola grafická a Střední umělecká škola grafická, s.r.o., Jihlava, Integrovaná střední škola živnostenská, Plzeň, Vyšší odborná škola textilních řemesel a Střední umělecká škola textilních řemesel, Praha, Střední umělecká škola obchodu, užitkového umění a designu, Plzeň, Střední uměleckoprůmyslová škola sklářská, Železný Brod, </w:t>
      </w:r>
      <w:r w:rsidR="00895BF3">
        <w:rPr>
          <w:rFonts w:asciiTheme="minorHAnsi" w:hAnsiTheme="minorHAnsi"/>
          <w:sz w:val="24"/>
          <w:szCs w:val="24"/>
        </w:rPr>
        <w:t>Vyšší odborná škola oděvního návrhářství a Střední průmyslová škola oděvní Praha, Střední uměleckoprůmyslová škola Uherské Hradiště, Střední uměleckoprůmyslová škola Jihlava – Helenín, Vyšší odborná škola uměleckoprůmyslová a Střední uměleckoprůmyslová škola, Praha, Střední průmyslová škola kamenická a sochařská, Hořice, Střední uměleckoprůmyslová škola a Vyšší odborná škola Turnov.</w:t>
      </w:r>
    </w:p>
    <w:p w:rsidR="00895BF3" w:rsidRDefault="00895BF3" w:rsidP="00B97BDE">
      <w:pPr>
        <w:spacing w:after="120" w:line="276" w:lineRule="auto"/>
        <w:jc w:val="both"/>
        <w:rPr>
          <w:rFonts w:asciiTheme="minorHAnsi" w:hAnsiTheme="minorHAnsi"/>
          <w:sz w:val="24"/>
          <w:szCs w:val="24"/>
        </w:rPr>
      </w:pPr>
    </w:p>
    <w:p w:rsidR="00B97BDE" w:rsidRDefault="00895BF3" w:rsidP="00127FE0">
      <w:pPr>
        <w:spacing w:after="120"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895BF3">
        <w:rPr>
          <w:rFonts w:asciiTheme="minorHAnsi" w:hAnsiTheme="minorHAnsi"/>
          <w:b/>
          <w:sz w:val="24"/>
          <w:szCs w:val="24"/>
        </w:rPr>
        <w:lastRenderedPageBreak/>
        <w:t>d/</w:t>
      </w:r>
      <w:r>
        <w:rPr>
          <w:rFonts w:asciiTheme="minorHAnsi" w:hAnsiTheme="minorHAnsi"/>
          <w:b/>
          <w:sz w:val="24"/>
          <w:szCs w:val="24"/>
        </w:rPr>
        <w:t xml:space="preserve"> Studentský design 2018</w:t>
      </w:r>
      <w:r w:rsidR="00127FE0">
        <w:rPr>
          <w:rFonts w:asciiTheme="minorHAnsi" w:hAnsiTheme="minorHAnsi"/>
          <w:b/>
          <w:sz w:val="24"/>
          <w:szCs w:val="24"/>
        </w:rPr>
        <w:t xml:space="preserve"> –</w:t>
      </w:r>
      <w:r w:rsidR="0099582D">
        <w:rPr>
          <w:rFonts w:asciiTheme="minorHAnsi" w:hAnsiTheme="minorHAnsi"/>
          <w:sz w:val="24"/>
          <w:szCs w:val="24"/>
        </w:rPr>
        <w:t xml:space="preserve"> </w:t>
      </w:r>
      <w:r w:rsidR="00127FE0" w:rsidRPr="00127FE0">
        <w:rPr>
          <w:rFonts w:asciiTheme="minorHAnsi" w:hAnsiTheme="minorHAnsi"/>
          <w:b/>
          <w:sz w:val="24"/>
          <w:szCs w:val="24"/>
        </w:rPr>
        <w:t>Ing.</w:t>
      </w:r>
      <w:r w:rsidRPr="00895BF3">
        <w:rPr>
          <w:rFonts w:asciiTheme="minorHAnsi" w:hAnsiTheme="minorHAnsi"/>
          <w:b/>
          <w:sz w:val="24"/>
          <w:szCs w:val="24"/>
        </w:rPr>
        <w:t xml:space="preserve"> Busta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4A7B54" w:rsidRDefault="004A7B54" w:rsidP="00CB3426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Prosinec 2017 – nominace soutěžních prací</w:t>
      </w:r>
    </w:p>
    <w:p w:rsidR="004A7B54" w:rsidRDefault="004A7B54" w:rsidP="00CB3426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Leden 2018 – vyhlášení ústředního kola soutěžní přehlídky (rozesílání propozic, materiálů, přihlášky)</w:t>
      </w:r>
    </w:p>
    <w:p w:rsidR="004A7B54" w:rsidRDefault="004A7B54" w:rsidP="00CB3426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 28.</w:t>
      </w:r>
      <w:r w:rsidR="007B48C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2.</w:t>
      </w:r>
      <w:r w:rsidR="007B48C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2018 </w:t>
      </w:r>
      <w:r w:rsidR="001B74B4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 xml:space="preserve"> </w:t>
      </w:r>
      <w:r w:rsidR="001B74B4">
        <w:rPr>
          <w:rFonts w:asciiTheme="minorHAnsi" w:hAnsiTheme="minorHAnsi"/>
          <w:sz w:val="24"/>
          <w:szCs w:val="24"/>
        </w:rPr>
        <w:t>zasílání soutěžních prací</w:t>
      </w:r>
    </w:p>
    <w:p w:rsidR="001B74B4" w:rsidRDefault="001B74B4" w:rsidP="00CB3426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</w:t>
      </w:r>
      <w:r w:rsidR="007B48C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-</w:t>
      </w:r>
      <w:r w:rsidR="007B48C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8.</w:t>
      </w:r>
      <w:r w:rsidR="007B48C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3.</w:t>
      </w:r>
      <w:r w:rsidR="007B48C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2018 – instalace výstavy soutěžních prací</w:t>
      </w:r>
    </w:p>
    <w:p w:rsidR="001B74B4" w:rsidRDefault="001B74B4" w:rsidP="00CB3426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9.</w:t>
      </w:r>
      <w:r w:rsidR="007B48C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3.</w:t>
      </w:r>
      <w:r w:rsidR="007B48C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2018 – hodnocení soutěžních prací odbornou komisí</w:t>
      </w:r>
    </w:p>
    <w:p w:rsidR="001B74B4" w:rsidRDefault="001B74B4" w:rsidP="00CB3426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19.</w:t>
      </w:r>
      <w:r w:rsidR="007B48C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3.</w:t>
      </w:r>
      <w:r w:rsidR="007B48C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-</w:t>
      </w:r>
      <w:r w:rsidR="007B48C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12.</w:t>
      </w:r>
      <w:r w:rsidR="007B48C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4.</w:t>
      </w:r>
      <w:r w:rsidR="007B48C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2018 – výstava Studentský design Krumlov</w:t>
      </w:r>
    </w:p>
    <w:p w:rsidR="001B74B4" w:rsidRDefault="001B74B4" w:rsidP="00CB3426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19.</w:t>
      </w:r>
      <w:r w:rsidR="007B48C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3.</w:t>
      </w:r>
      <w:r w:rsidR="007B48C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2018  - slavnostní vernisáž</w:t>
      </w:r>
      <w:r w:rsidR="00CB3426">
        <w:rPr>
          <w:rFonts w:asciiTheme="minorHAnsi" w:hAnsiTheme="minorHAnsi"/>
          <w:sz w:val="24"/>
          <w:szCs w:val="24"/>
        </w:rPr>
        <w:t xml:space="preserve"> K</w:t>
      </w:r>
      <w:r>
        <w:rPr>
          <w:rFonts w:asciiTheme="minorHAnsi" w:hAnsiTheme="minorHAnsi"/>
          <w:sz w:val="24"/>
          <w:szCs w:val="24"/>
        </w:rPr>
        <w:t>rumlov</w:t>
      </w:r>
    </w:p>
    <w:p w:rsidR="00CB3426" w:rsidRDefault="00CB3426" w:rsidP="007B48CA">
      <w:pPr>
        <w:spacing w:after="0"/>
        <w:rPr>
          <w:sz w:val="24"/>
          <w:szCs w:val="24"/>
        </w:rPr>
      </w:pPr>
      <w:r w:rsidRPr="00CB3426">
        <w:rPr>
          <w:rFonts w:asciiTheme="minorHAnsi" w:hAnsiTheme="minorHAnsi"/>
          <w:sz w:val="24"/>
          <w:szCs w:val="24"/>
        </w:rPr>
        <w:t>11.</w:t>
      </w:r>
      <w:r w:rsidR="007B48CA">
        <w:rPr>
          <w:rFonts w:asciiTheme="minorHAnsi" w:hAnsiTheme="minorHAnsi"/>
          <w:sz w:val="24"/>
          <w:szCs w:val="24"/>
        </w:rPr>
        <w:t xml:space="preserve"> </w:t>
      </w:r>
      <w:r w:rsidRPr="00CB3426">
        <w:rPr>
          <w:rFonts w:asciiTheme="minorHAnsi" w:hAnsiTheme="minorHAnsi"/>
          <w:sz w:val="24"/>
          <w:szCs w:val="24"/>
        </w:rPr>
        <w:t>-</w:t>
      </w:r>
      <w:r w:rsidR="007B48CA">
        <w:rPr>
          <w:rFonts w:asciiTheme="minorHAnsi" w:hAnsiTheme="minorHAnsi"/>
          <w:sz w:val="24"/>
          <w:szCs w:val="24"/>
        </w:rPr>
        <w:t xml:space="preserve"> </w:t>
      </w:r>
      <w:r w:rsidRPr="00CB3426">
        <w:rPr>
          <w:rFonts w:asciiTheme="minorHAnsi" w:hAnsiTheme="minorHAnsi"/>
          <w:sz w:val="24"/>
          <w:szCs w:val="24"/>
        </w:rPr>
        <w:t>12.</w:t>
      </w:r>
      <w:r w:rsidR="007B48CA">
        <w:rPr>
          <w:rFonts w:asciiTheme="minorHAnsi" w:hAnsiTheme="minorHAnsi"/>
          <w:sz w:val="24"/>
          <w:szCs w:val="24"/>
        </w:rPr>
        <w:t xml:space="preserve"> </w:t>
      </w:r>
      <w:r w:rsidRPr="00CB3426">
        <w:rPr>
          <w:rFonts w:asciiTheme="minorHAnsi" w:hAnsiTheme="minorHAnsi"/>
          <w:sz w:val="24"/>
          <w:szCs w:val="24"/>
        </w:rPr>
        <w:t>4.</w:t>
      </w:r>
      <w:r w:rsidR="007B48CA">
        <w:rPr>
          <w:rFonts w:asciiTheme="minorHAnsi" w:hAnsiTheme="minorHAnsi"/>
          <w:sz w:val="24"/>
          <w:szCs w:val="24"/>
        </w:rPr>
        <w:t xml:space="preserve"> </w:t>
      </w:r>
      <w:r w:rsidRPr="00CB3426">
        <w:rPr>
          <w:rFonts w:asciiTheme="minorHAnsi" w:hAnsiTheme="minorHAnsi"/>
          <w:sz w:val="24"/>
          <w:szCs w:val="24"/>
        </w:rPr>
        <w:t xml:space="preserve">2018 – zasedání </w:t>
      </w:r>
      <w:r w:rsidRPr="00CB3426">
        <w:rPr>
          <w:sz w:val="24"/>
          <w:szCs w:val="24"/>
        </w:rPr>
        <w:t>Asociace středních a vyšš</w:t>
      </w:r>
      <w:r>
        <w:rPr>
          <w:sz w:val="24"/>
          <w:szCs w:val="24"/>
        </w:rPr>
        <w:t>ích odborných škol s výtvarnými</w:t>
      </w:r>
    </w:p>
    <w:p w:rsidR="00CB3426" w:rsidRDefault="00CB3426" w:rsidP="00CB3426">
      <w:pPr>
        <w:spacing w:after="0"/>
        <w:rPr>
          <w:sz w:val="24"/>
          <w:szCs w:val="24"/>
        </w:rPr>
      </w:pPr>
      <w:r>
        <w:rPr>
          <w:sz w:val="24"/>
          <w:szCs w:val="24"/>
        </w:rPr>
        <w:t>a uměleckořemeslnými obory – vyhlášení ceny Grand Prix.</w:t>
      </w:r>
    </w:p>
    <w:p w:rsidR="00CB3426" w:rsidRDefault="00CB3426" w:rsidP="00CB3426">
      <w:pPr>
        <w:spacing w:after="0"/>
        <w:rPr>
          <w:sz w:val="24"/>
          <w:szCs w:val="24"/>
        </w:rPr>
      </w:pPr>
      <w:r>
        <w:rPr>
          <w:sz w:val="24"/>
          <w:szCs w:val="24"/>
        </w:rPr>
        <w:t>12.</w:t>
      </w:r>
      <w:r w:rsidR="007B48CA">
        <w:rPr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 w:rsidR="008468BB">
        <w:rPr>
          <w:sz w:val="24"/>
          <w:szCs w:val="24"/>
        </w:rPr>
        <w:t xml:space="preserve"> </w:t>
      </w:r>
      <w:r>
        <w:rPr>
          <w:sz w:val="24"/>
          <w:szCs w:val="24"/>
        </w:rPr>
        <w:t>2018 – reinstalace výstavy, odvoz vystavených prací.</w:t>
      </w:r>
    </w:p>
    <w:p w:rsidR="00CB3426" w:rsidRDefault="00CB3426" w:rsidP="00CB3426">
      <w:pPr>
        <w:spacing w:after="0"/>
        <w:rPr>
          <w:sz w:val="24"/>
          <w:szCs w:val="24"/>
        </w:rPr>
      </w:pPr>
    </w:p>
    <w:p w:rsidR="00CB3426" w:rsidRDefault="00CB3426" w:rsidP="00CB3426">
      <w:pPr>
        <w:spacing w:after="0"/>
        <w:rPr>
          <w:sz w:val="24"/>
          <w:szCs w:val="24"/>
        </w:rPr>
      </w:pPr>
      <w:r w:rsidRPr="00CB3426">
        <w:rPr>
          <w:b/>
          <w:sz w:val="24"/>
          <w:szCs w:val="24"/>
        </w:rPr>
        <w:t>Připomínka:</w:t>
      </w:r>
      <w:r>
        <w:rPr>
          <w:sz w:val="24"/>
          <w:szCs w:val="24"/>
        </w:rPr>
        <w:t xml:space="preserve"> 11.</w:t>
      </w:r>
      <w:r w:rsidR="008468BB">
        <w:rPr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 w:rsidR="008468BB">
        <w:rPr>
          <w:sz w:val="24"/>
          <w:szCs w:val="24"/>
        </w:rPr>
        <w:t xml:space="preserve"> </w:t>
      </w:r>
      <w:r>
        <w:rPr>
          <w:sz w:val="24"/>
          <w:szCs w:val="24"/>
        </w:rPr>
        <w:t>2018 – písemné maturitní zkoušky, nutno posunout termín zasedání.</w:t>
      </w:r>
    </w:p>
    <w:p w:rsidR="00CB3426" w:rsidRDefault="00CB3426" w:rsidP="00CB34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Říjen 2018 – prezentace vybraných prací v rámci </w:t>
      </w:r>
      <w:r w:rsidR="009B5CA0">
        <w:rPr>
          <w:sz w:val="24"/>
          <w:szCs w:val="24"/>
        </w:rPr>
        <w:t>přehlídky Design</w:t>
      </w:r>
      <w:r>
        <w:rPr>
          <w:sz w:val="24"/>
          <w:szCs w:val="24"/>
        </w:rPr>
        <w:t>blok</w:t>
      </w:r>
      <w:r w:rsidR="009B5CA0">
        <w:rPr>
          <w:sz w:val="24"/>
          <w:szCs w:val="24"/>
        </w:rPr>
        <w:t>.</w:t>
      </w:r>
    </w:p>
    <w:p w:rsidR="009B5CA0" w:rsidRDefault="009B5CA0" w:rsidP="00CB3426">
      <w:pPr>
        <w:spacing w:after="0"/>
        <w:rPr>
          <w:sz w:val="24"/>
          <w:szCs w:val="24"/>
        </w:rPr>
      </w:pPr>
      <w:r>
        <w:rPr>
          <w:sz w:val="24"/>
          <w:szCs w:val="24"/>
        </w:rPr>
        <w:t>5 kategorií pro studentský design:</w:t>
      </w:r>
    </w:p>
    <w:p w:rsidR="009B5CA0" w:rsidRPr="00375CE3" w:rsidRDefault="009B5CA0" w:rsidP="00375CE3">
      <w:pPr>
        <w:pStyle w:val="Odstavecseseznamem"/>
        <w:numPr>
          <w:ilvl w:val="0"/>
          <w:numId w:val="24"/>
        </w:numPr>
        <w:spacing w:after="0"/>
        <w:rPr>
          <w:sz w:val="24"/>
          <w:szCs w:val="24"/>
        </w:rPr>
      </w:pPr>
      <w:r w:rsidRPr="00375CE3">
        <w:rPr>
          <w:sz w:val="24"/>
          <w:szCs w:val="24"/>
        </w:rPr>
        <w:t>Produktový design</w:t>
      </w:r>
    </w:p>
    <w:p w:rsidR="009B5CA0" w:rsidRPr="00375CE3" w:rsidRDefault="009B5CA0" w:rsidP="00375CE3">
      <w:pPr>
        <w:pStyle w:val="Odstavecseseznamem"/>
        <w:numPr>
          <w:ilvl w:val="0"/>
          <w:numId w:val="24"/>
        </w:numPr>
        <w:spacing w:after="0"/>
        <w:rPr>
          <w:sz w:val="24"/>
          <w:szCs w:val="24"/>
        </w:rPr>
      </w:pPr>
      <w:r w:rsidRPr="00375CE3">
        <w:rPr>
          <w:sz w:val="24"/>
          <w:szCs w:val="24"/>
        </w:rPr>
        <w:t>Grafický design</w:t>
      </w:r>
    </w:p>
    <w:p w:rsidR="009B5CA0" w:rsidRPr="00375CE3" w:rsidRDefault="009B5CA0" w:rsidP="00375CE3">
      <w:pPr>
        <w:pStyle w:val="Odstavecseseznamem"/>
        <w:numPr>
          <w:ilvl w:val="0"/>
          <w:numId w:val="24"/>
        </w:numPr>
        <w:spacing w:after="0"/>
        <w:rPr>
          <w:sz w:val="24"/>
          <w:szCs w:val="24"/>
        </w:rPr>
      </w:pPr>
      <w:r w:rsidRPr="00375CE3">
        <w:rPr>
          <w:sz w:val="24"/>
          <w:szCs w:val="24"/>
        </w:rPr>
        <w:t>Oděv, textil, obuv</w:t>
      </w:r>
    </w:p>
    <w:p w:rsidR="009B5CA0" w:rsidRPr="00375CE3" w:rsidRDefault="009B5CA0" w:rsidP="00375CE3">
      <w:pPr>
        <w:pStyle w:val="Odstavecseseznamem"/>
        <w:numPr>
          <w:ilvl w:val="0"/>
          <w:numId w:val="24"/>
        </w:numPr>
        <w:spacing w:after="0"/>
        <w:rPr>
          <w:sz w:val="24"/>
          <w:szCs w:val="24"/>
        </w:rPr>
      </w:pPr>
      <w:r w:rsidRPr="00375CE3">
        <w:rPr>
          <w:sz w:val="24"/>
          <w:szCs w:val="24"/>
        </w:rPr>
        <w:t>Sklo</w:t>
      </w:r>
    </w:p>
    <w:p w:rsidR="009B5CA0" w:rsidRPr="00375CE3" w:rsidRDefault="009B5CA0" w:rsidP="00375CE3">
      <w:pPr>
        <w:pStyle w:val="Odstavecseseznamem"/>
        <w:numPr>
          <w:ilvl w:val="0"/>
          <w:numId w:val="24"/>
        </w:numPr>
        <w:spacing w:after="0"/>
        <w:rPr>
          <w:sz w:val="24"/>
          <w:szCs w:val="24"/>
        </w:rPr>
      </w:pPr>
      <w:r w:rsidRPr="00375CE3">
        <w:rPr>
          <w:sz w:val="24"/>
          <w:szCs w:val="24"/>
        </w:rPr>
        <w:t>Multimediální tvorba.</w:t>
      </w:r>
    </w:p>
    <w:p w:rsidR="009B5CA0" w:rsidRDefault="009B5CA0" w:rsidP="00CB3426">
      <w:pPr>
        <w:spacing w:after="0"/>
        <w:rPr>
          <w:sz w:val="24"/>
          <w:szCs w:val="24"/>
        </w:rPr>
      </w:pPr>
    </w:p>
    <w:p w:rsidR="009B5CA0" w:rsidRPr="009B5CA0" w:rsidRDefault="009B5CA0" w:rsidP="00CB3426">
      <w:pPr>
        <w:spacing w:after="0"/>
        <w:rPr>
          <w:sz w:val="24"/>
          <w:szCs w:val="24"/>
        </w:rPr>
      </w:pPr>
      <w:r w:rsidRPr="009B5CA0">
        <w:rPr>
          <w:b/>
          <w:sz w:val="24"/>
          <w:szCs w:val="24"/>
        </w:rPr>
        <w:t>Diskuze:</w:t>
      </w:r>
    </w:p>
    <w:p w:rsidR="009B5CA0" w:rsidRDefault="009B5CA0" w:rsidP="00CB3426">
      <w:pPr>
        <w:spacing w:after="0"/>
        <w:rPr>
          <w:sz w:val="24"/>
          <w:szCs w:val="24"/>
        </w:rPr>
      </w:pPr>
      <w:r w:rsidRPr="009B5CA0">
        <w:rPr>
          <w:sz w:val="24"/>
          <w:szCs w:val="24"/>
        </w:rPr>
        <w:t>Jako</w:t>
      </w:r>
      <w:r>
        <w:rPr>
          <w:sz w:val="24"/>
          <w:szCs w:val="24"/>
        </w:rPr>
        <w:t xml:space="preserve"> host přijel Mgr.</w:t>
      </w:r>
      <w:r w:rsidR="00375CE3">
        <w:rPr>
          <w:sz w:val="24"/>
          <w:szCs w:val="24"/>
        </w:rPr>
        <w:t xml:space="preserve"> </w:t>
      </w:r>
      <w:r>
        <w:rPr>
          <w:sz w:val="24"/>
          <w:szCs w:val="24"/>
        </w:rPr>
        <w:t>Roman Šulc ze</w:t>
      </w:r>
      <w:r w:rsidR="00A634A8">
        <w:rPr>
          <w:sz w:val="24"/>
          <w:szCs w:val="24"/>
        </w:rPr>
        <w:t xml:space="preserve"> Střední školy tvorby designu nábytku z Liberce, aby nabral zkušenosti.</w:t>
      </w:r>
    </w:p>
    <w:p w:rsidR="00A634A8" w:rsidRPr="009B5CA0" w:rsidRDefault="00A634A8" w:rsidP="00CB3426">
      <w:pPr>
        <w:spacing w:after="0"/>
        <w:rPr>
          <w:sz w:val="24"/>
          <w:szCs w:val="24"/>
        </w:rPr>
      </w:pPr>
    </w:p>
    <w:p w:rsidR="00CB3426" w:rsidRDefault="00790C09" w:rsidP="009A777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/>
          <w:color w:val="010101"/>
          <w:sz w:val="24"/>
          <w:szCs w:val="24"/>
          <w:shd w:val="clear" w:color="auto" w:fill="FFFFFF"/>
        </w:rPr>
      </w:pPr>
      <w:r w:rsidRPr="00790C09">
        <w:rPr>
          <w:rFonts w:asciiTheme="minorHAnsi" w:hAnsiTheme="minorHAnsi"/>
          <w:sz w:val="24"/>
          <w:szCs w:val="24"/>
        </w:rPr>
        <w:t>Asociace protestovala proti vydávání rozhodnutí o přijetí u oborů s talentovou zkouškou</w:t>
      </w:r>
      <w:r>
        <w:rPr>
          <w:rFonts w:asciiTheme="minorHAnsi" w:hAnsiTheme="minorHAnsi"/>
          <w:sz w:val="24"/>
          <w:szCs w:val="24"/>
        </w:rPr>
        <w:t xml:space="preserve"> § 62</w:t>
      </w:r>
      <w:r w:rsidRPr="00790C09">
        <w:rPr>
          <w:rFonts w:asciiTheme="minorHAnsi" w:hAnsiTheme="minorHAnsi"/>
          <w:sz w:val="24"/>
          <w:szCs w:val="24"/>
        </w:rPr>
        <w:t xml:space="preserve"> </w:t>
      </w:r>
      <w:r w:rsidRPr="00790C09"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>od 5.</w:t>
      </w:r>
      <w:r w:rsidR="00375CE3"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 xml:space="preserve"> </w:t>
      </w:r>
      <w:r w:rsidRPr="00790C09"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>-</w:t>
      </w:r>
      <w:r w:rsidR="00375CE3"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 xml:space="preserve"> </w:t>
      </w:r>
      <w:r w:rsidRPr="00790C09"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>15.</w:t>
      </w:r>
      <w:r w:rsidR="00375CE3"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 xml:space="preserve"> </w:t>
      </w:r>
      <w:r w:rsidRPr="00790C09"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>února.</w:t>
      </w:r>
      <w:r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 xml:space="preserve"> Rodiče i žáci čekají 14 dnů od vykonání zkoušky na rozhodnutí.</w:t>
      </w:r>
    </w:p>
    <w:p w:rsidR="00790C09" w:rsidRDefault="00375CE3" w:rsidP="009A777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/>
          <w:color w:val="010101"/>
          <w:sz w:val="24"/>
          <w:szCs w:val="24"/>
          <w:shd w:val="clear" w:color="auto" w:fill="FFFFFF"/>
        </w:rPr>
      </w:pPr>
      <w:r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>Podle §</w:t>
      </w:r>
      <w:r w:rsidR="00790C09"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 xml:space="preserve">36 a §38 právního řádu mají rodiče právo nahlížet do spisu žáka. Možno pozvat </w:t>
      </w:r>
    </w:p>
    <w:p w:rsidR="00790C09" w:rsidRDefault="00790C09" w:rsidP="009A777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/>
          <w:color w:val="010101"/>
          <w:sz w:val="24"/>
          <w:szCs w:val="24"/>
          <w:shd w:val="clear" w:color="auto" w:fill="FFFFFF"/>
        </w:rPr>
      </w:pPr>
      <w:r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 xml:space="preserve">rodiče </w:t>
      </w:r>
      <w:r w:rsidR="009A777D"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>a tak je informovat o výsledku zkoušky žáka.</w:t>
      </w:r>
    </w:p>
    <w:p w:rsidR="009A777D" w:rsidRDefault="009A777D" w:rsidP="009A777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/>
          <w:color w:val="010101"/>
          <w:sz w:val="24"/>
          <w:szCs w:val="24"/>
          <w:shd w:val="clear" w:color="auto" w:fill="FFFFFF"/>
        </w:rPr>
      </w:pPr>
    </w:p>
    <w:p w:rsidR="009A777D" w:rsidRDefault="003D6637" w:rsidP="009A777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/>
          <w:b/>
          <w:color w:val="010101"/>
          <w:sz w:val="24"/>
          <w:szCs w:val="24"/>
          <w:shd w:val="clear" w:color="auto" w:fill="FFFFFF"/>
        </w:rPr>
      </w:pPr>
      <w:r>
        <w:rPr>
          <w:rFonts w:asciiTheme="minorHAnsi" w:hAnsiTheme="minorHAnsi"/>
          <w:b/>
          <w:color w:val="010101"/>
          <w:sz w:val="24"/>
          <w:szCs w:val="24"/>
          <w:shd w:val="clear" w:color="auto" w:fill="FFFFFF"/>
        </w:rPr>
        <w:t xml:space="preserve">e/ </w:t>
      </w:r>
      <w:r w:rsidR="009A777D" w:rsidRPr="009A777D">
        <w:rPr>
          <w:rFonts w:asciiTheme="minorHAnsi" w:hAnsiTheme="minorHAnsi"/>
          <w:b/>
          <w:color w:val="010101"/>
          <w:sz w:val="24"/>
          <w:szCs w:val="24"/>
          <w:shd w:val="clear" w:color="auto" w:fill="FFFFFF"/>
        </w:rPr>
        <w:t>Mgr.</w:t>
      </w:r>
      <w:r w:rsidR="00375CE3">
        <w:rPr>
          <w:rFonts w:asciiTheme="minorHAnsi" w:hAnsiTheme="minorHAnsi"/>
          <w:b/>
          <w:color w:val="010101"/>
          <w:sz w:val="24"/>
          <w:szCs w:val="24"/>
          <w:shd w:val="clear" w:color="auto" w:fill="FFFFFF"/>
        </w:rPr>
        <w:t xml:space="preserve"> </w:t>
      </w:r>
      <w:r w:rsidR="009A777D" w:rsidRPr="009A777D">
        <w:rPr>
          <w:rFonts w:asciiTheme="minorHAnsi" w:hAnsiTheme="minorHAnsi"/>
          <w:b/>
          <w:color w:val="010101"/>
          <w:sz w:val="24"/>
          <w:szCs w:val="24"/>
          <w:shd w:val="clear" w:color="auto" w:fill="FFFFFF"/>
        </w:rPr>
        <w:t>Martin Mikolášek</w:t>
      </w:r>
    </w:p>
    <w:p w:rsidR="009A777D" w:rsidRDefault="009A777D" w:rsidP="009A777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/>
          <w:color w:val="010101"/>
          <w:sz w:val="24"/>
          <w:szCs w:val="24"/>
          <w:shd w:val="clear" w:color="auto" w:fill="FFFFFF"/>
        </w:rPr>
      </w:pPr>
      <w:r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>6.</w:t>
      </w:r>
      <w:r w:rsidR="00375CE3"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>11.</w:t>
      </w:r>
      <w:r w:rsidR="00375CE3"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>2017 se uskuteční ve výstavní síni Sokolská v Ostravě instalace vítězných prací soutěže Oskar. Budou pozváni ocenění žáci z 15 přihlášených škol.</w:t>
      </w:r>
    </w:p>
    <w:p w:rsidR="003D6637" w:rsidRDefault="003D6637" w:rsidP="009A777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/>
          <w:color w:val="010101"/>
          <w:sz w:val="24"/>
          <w:szCs w:val="24"/>
          <w:shd w:val="clear" w:color="auto" w:fill="FFFFFF"/>
        </w:rPr>
      </w:pPr>
    </w:p>
    <w:p w:rsidR="003D6637" w:rsidRDefault="003D6637" w:rsidP="009A777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/>
          <w:b/>
          <w:color w:val="010101"/>
          <w:sz w:val="24"/>
          <w:szCs w:val="24"/>
          <w:shd w:val="clear" w:color="auto" w:fill="FFFFFF"/>
        </w:rPr>
      </w:pPr>
      <w:r w:rsidRPr="003D6637">
        <w:rPr>
          <w:rFonts w:asciiTheme="minorHAnsi" w:hAnsiTheme="minorHAnsi"/>
          <w:b/>
          <w:color w:val="010101"/>
          <w:sz w:val="24"/>
          <w:szCs w:val="24"/>
          <w:shd w:val="clear" w:color="auto" w:fill="FFFFFF"/>
        </w:rPr>
        <w:t>f/</w:t>
      </w:r>
      <w:r>
        <w:rPr>
          <w:rFonts w:asciiTheme="minorHAnsi" w:hAnsiTheme="minorHAnsi"/>
          <w:b/>
          <w:color w:val="010101"/>
          <w:sz w:val="24"/>
          <w:szCs w:val="24"/>
          <w:shd w:val="clear" w:color="auto" w:fill="FFFFFF"/>
        </w:rPr>
        <w:t xml:space="preserve"> Starosta městského obvodu Ostrava – Jih</w:t>
      </w:r>
    </w:p>
    <w:p w:rsidR="003D6637" w:rsidRDefault="003D6637" w:rsidP="009A777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/>
          <w:color w:val="010101"/>
          <w:sz w:val="24"/>
          <w:szCs w:val="24"/>
          <w:shd w:val="clear" w:color="auto" w:fill="FFFFFF"/>
        </w:rPr>
      </w:pPr>
      <w:r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>Jednání asociace navštívil starosta Bc. Martin Bednář.</w:t>
      </w:r>
      <w:r w:rsidR="0090104A"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 xml:space="preserve"> Pozdravil všechny přítomné a poděk</w:t>
      </w:r>
      <w:r w:rsidR="0090104A"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>o</w:t>
      </w:r>
      <w:r w:rsidR="0090104A"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 xml:space="preserve">val za pozvání. Vyjádřil se, že každý starosta je rád, když má ve svém obvodu školy střední i vysoké, pokud je to škola umělecká, je to o to lepší. Ing. Prokop je svérázná osobnost, díla školy jsou vystavena v kulturních </w:t>
      </w:r>
      <w:r w:rsidR="0029475C"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>stáncích, produkty</w:t>
      </w:r>
      <w:r w:rsidR="0090104A"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 xml:space="preserve"> </w:t>
      </w:r>
      <w:r w:rsidR="0029475C"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 xml:space="preserve">školy </w:t>
      </w:r>
      <w:r w:rsidR="0090104A"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 xml:space="preserve">jsou vystaveny v ulicích města, v jubilejní kolonii. Úřad Ostrava – Jih se školou spolupracuje od návrhů pozvánek k různým </w:t>
      </w:r>
      <w:r w:rsidR="0029475C"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 xml:space="preserve">účelům pro naše </w:t>
      </w:r>
      <w:r w:rsidR="0090104A"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>občany, vytvoření upomínkových předmětů k výročí Československa pro příští rok</w:t>
      </w:r>
      <w:r w:rsidR="0029475C">
        <w:rPr>
          <w:rFonts w:asciiTheme="minorHAnsi" w:hAnsiTheme="minorHAnsi"/>
          <w:color w:val="010101"/>
          <w:sz w:val="24"/>
          <w:szCs w:val="24"/>
          <w:shd w:val="clear" w:color="auto" w:fill="FFFFFF"/>
        </w:rPr>
        <w:t>.</w:t>
      </w:r>
    </w:p>
    <w:p w:rsidR="0029475C" w:rsidRDefault="0029475C" w:rsidP="009A777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/>
          <w:color w:val="010101"/>
          <w:sz w:val="24"/>
          <w:szCs w:val="24"/>
          <w:shd w:val="clear" w:color="auto" w:fill="FFFFFF"/>
        </w:rPr>
      </w:pPr>
    </w:p>
    <w:p w:rsidR="00946610" w:rsidRDefault="0029475C" w:rsidP="00790D78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/>
          <w:b/>
          <w:sz w:val="24"/>
          <w:szCs w:val="24"/>
        </w:rPr>
      </w:pPr>
      <w:r w:rsidRPr="0029475C">
        <w:rPr>
          <w:rFonts w:asciiTheme="minorHAnsi" w:hAnsiTheme="minorHAnsi"/>
          <w:b/>
          <w:color w:val="010101"/>
          <w:sz w:val="24"/>
          <w:szCs w:val="24"/>
          <w:shd w:val="clear" w:color="auto" w:fill="FFFFFF"/>
        </w:rPr>
        <w:t>g/ Prohlídka školy AVE ART a další doprovodný program.</w:t>
      </w:r>
    </w:p>
    <w:p w:rsidR="00790D78" w:rsidRPr="00790D78" w:rsidRDefault="00790D78" w:rsidP="00790D78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/>
          <w:b/>
          <w:sz w:val="24"/>
          <w:szCs w:val="24"/>
        </w:rPr>
      </w:pPr>
    </w:p>
    <w:p w:rsidR="00790D78" w:rsidRDefault="00790D78" w:rsidP="00AC5663">
      <w:pPr>
        <w:rPr>
          <w:b/>
          <w:sz w:val="36"/>
          <w:szCs w:val="36"/>
        </w:rPr>
      </w:pPr>
      <w:r>
        <w:rPr>
          <w:b/>
          <w:sz w:val="36"/>
          <w:szCs w:val="36"/>
        </w:rPr>
        <w:t>2. den jednání 27.</w:t>
      </w:r>
      <w:r w:rsidR="00375CE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9.</w:t>
      </w:r>
      <w:r w:rsidR="00375CE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2017</w:t>
      </w:r>
    </w:p>
    <w:p w:rsidR="00790D78" w:rsidRPr="00895427" w:rsidRDefault="00790D78" w:rsidP="00AC5663">
      <w:pPr>
        <w:rPr>
          <w:sz w:val="24"/>
          <w:szCs w:val="24"/>
        </w:rPr>
      </w:pPr>
      <w:r w:rsidRPr="00895427">
        <w:rPr>
          <w:sz w:val="24"/>
          <w:szCs w:val="24"/>
        </w:rPr>
        <w:t>2 body jednání: Zákon o pedagogických pracovnících a hlasování o přijetí nebo nepřijetí AVE ART Ostrava, SSUŠ a ZUŠ, s.r.o. za člena asociace.</w:t>
      </w:r>
    </w:p>
    <w:p w:rsidR="00790D78" w:rsidRPr="00895427" w:rsidRDefault="00790D78" w:rsidP="00AC5663">
      <w:pPr>
        <w:rPr>
          <w:b/>
          <w:sz w:val="24"/>
          <w:szCs w:val="24"/>
        </w:rPr>
      </w:pPr>
      <w:r w:rsidRPr="00895427">
        <w:rPr>
          <w:b/>
          <w:sz w:val="24"/>
          <w:szCs w:val="24"/>
        </w:rPr>
        <w:t>a/ Zákon o pedagogických pracovních</w:t>
      </w:r>
    </w:p>
    <w:p w:rsidR="006B7E7A" w:rsidRPr="00895427" w:rsidRDefault="006B7E7A" w:rsidP="00AC5663">
      <w:pPr>
        <w:rPr>
          <w:sz w:val="24"/>
          <w:szCs w:val="24"/>
        </w:rPr>
      </w:pPr>
      <w:r w:rsidRPr="00895427">
        <w:rPr>
          <w:sz w:val="24"/>
          <w:szCs w:val="24"/>
        </w:rPr>
        <w:t>Rozšíření zákona z důvodu napadení a šikany učitelů.</w:t>
      </w:r>
    </w:p>
    <w:p w:rsidR="006B7E7A" w:rsidRPr="00895427" w:rsidRDefault="007502D5" w:rsidP="00553A68">
      <w:pPr>
        <w:jc w:val="both"/>
        <w:rPr>
          <w:sz w:val="24"/>
          <w:szCs w:val="24"/>
        </w:rPr>
      </w:pPr>
      <w:r w:rsidRPr="00895427">
        <w:rPr>
          <w:sz w:val="24"/>
          <w:szCs w:val="24"/>
        </w:rPr>
        <w:t>§ 22a</w:t>
      </w:r>
      <w:r w:rsidR="00553A68">
        <w:rPr>
          <w:sz w:val="24"/>
          <w:szCs w:val="24"/>
        </w:rPr>
        <w:t xml:space="preserve"> Práva pedagogických pracovníků</w:t>
      </w:r>
      <w:r w:rsidR="006B7E7A" w:rsidRPr="00895427">
        <w:rPr>
          <w:sz w:val="24"/>
          <w:szCs w:val="24"/>
        </w:rPr>
        <w:t xml:space="preserve">. </w:t>
      </w:r>
    </w:p>
    <w:p w:rsidR="007502D5" w:rsidRPr="00895427" w:rsidRDefault="007502D5" w:rsidP="00553A68">
      <w:pPr>
        <w:jc w:val="both"/>
        <w:rPr>
          <w:sz w:val="24"/>
          <w:szCs w:val="24"/>
        </w:rPr>
      </w:pPr>
      <w:r w:rsidRPr="00895427">
        <w:rPr>
          <w:sz w:val="24"/>
          <w:szCs w:val="24"/>
        </w:rPr>
        <w:t>Pedagogičtí pracovníci mají při výkonu své pedagogické činnosti právo</w:t>
      </w:r>
      <w:r w:rsidR="006B7E7A" w:rsidRPr="00895427">
        <w:rPr>
          <w:sz w:val="24"/>
          <w:szCs w:val="24"/>
        </w:rPr>
        <w:t>:</w:t>
      </w:r>
    </w:p>
    <w:p w:rsidR="007502D5" w:rsidRPr="00895427" w:rsidRDefault="007502D5" w:rsidP="00553A68">
      <w:pPr>
        <w:spacing w:after="0"/>
        <w:jc w:val="both"/>
        <w:rPr>
          <w:sz w:val="24"/>
          <w:szCs w:val="24"/>
        </w:rPr>
      </w:pPr>
      <w:r w:rsidRPr="00895427">
        <w:rPr>
          <w:sz w:val="24"/>
          <w:szCs w:val="24"/>
        </w:rPr>
        <w:t xml:space="preserve"> a) na zajištění podmínek potřebných pro výkon jejich pedagogické činnosti, zejména na ochranu před fyzickým násilím nebo psychickým nátlakem ze strany dětí, žáků, studentů nebo zákonných zástupců dětí a žáků a dalších osob, které jsou v přímém kontaktu s pedagogickým pracovníkem ve škole, </w:t>
      </w:r>
    </w:p>
    <w:p w:rsidR="007502D5" w:rsidRPr="00895427" w:rsidRDefault="007502D5" w:rsidP="00553A68">
      <w:pPr>
        <w:spacing w:after="0"/>
        <w:jc w:val="both"/>
        <w:rPr>
          <w:sz w:val="24"/>
          <w:szCs w:val="24"/>
        </w:rPr>
      </w:pPr>
      <w:r w:rsidRPr="00895427">
        <w:rPr>
          <w:sz w:val="24"/>
          <w:szCs w:val="24"/>
        </w:rPr>
        <w:t>b) na ochranu před neodborným zasahováním do výkonu pedagogické činnosti,</w:t>
      </w:r>
    </w:p>
    <w:p w:rsidR="00910AB7" w:rsidRDefault="007502D5" w:rsidP="00553A68">
      <w:pPr>
        <w:spacing w:after="0"/>
        <w:jc w:val="both"/>
        <w:rPr>
          <w:sz w:val="24"/>
          <w:szCs w:val="24"/>
        </w:rPr>
      </w:pPr>
      <w:r w:rsidRPr="00895427">
        <w:rPr>
          <w:sz w:val="24"/>
          <w:szCs w:val="24"/>
        </w:rPr>
        <w:t xml:space="preserve"> c) na výběr a uplatňování metod, forem a prostředků konání přímé vyučovací, přímé výchovné, přímé speciálně-pedagogické nebo přímé pedagogicko-psychologické činnosti, pokud jsou v souladu se zásadami a cíli vzdělávání, </w:t>
      </w:r>
    </w:p>
    <w:p w:rsidR="007502D5" w:rsidRPr="00895427" w:rsidRDefault="007502D5" w:rsidP="00553A68">
      <w:pPr>
        <w:spacing w:after="0"/>
        <w:jc w:val="both"/>
        <w:rPr>
          <w:sz w:val="24"/>
          <w:szCs w:val="24"/>
        </w:rPr>
      </w:pPr>
      <w:r w:rsidRPr="00895427">
        <w:rPr>
          <w:sz w:val="24"/>
          <w:szCs w:val="24"/>
        </w:rPr>
        <w:t xml:space="preserve">d) volit a být voleni do školské rady, </w:t>
      </w:r>
    </w:p>
    <w:p w:rsidR="007502D5" w:rsidRDefault="007502D5" w:rsidP="00553A68">
      <w:pPr>
        <w:spacing w:after="0"/>
        <w:jc w:val="both"/>
        <w:rPr>
          <w:sz w:val="24"/>
          <w:szCs w:val="24"/>
        </w:rPr>
      </w:pPr>
      <w:r w:rsidRPr="00895427">
        <w:rPr>
          <w:sz w:val="24"/>
          <w:szCs w:val="24"/>
        </w:rPr>
        <w:t>e) na objektivní hodnocení své pedagogické činnosti</w:t>
      </w:r>
      <w:r w:rsidR="00910AB7">
        <w:rPr>
          <w:sz w:val="24"/>
          <w:szCs w:val="24"/>
        </w:rPr>
        <w:t>.</w:t>
      </w:r>
    </w:p>
    <w:p w:rsidR="00910AB7" w:rsidRPr="00895427" w:rsidRDefault="00910AB7" w:rsidP="00553A68">
      <w:pPr>
        <w:spacing w:after="0"/>
        <w:jc w:val="both"/>
        <w:rPr>
          <w:sz w:val="24"/>
          <w:szCs w:val="24"/>
        </w:rPr>
      </w:pPr>
    </w:p>
    <w:p w:rsidR="00895427" w:rsidRPr="00895427" w:rsidRDefault="006B7E7A" w:rsidP="00553A68">
      <w:pPr>
        <w:jc w:val="both"/>
        <w:rPr>
          <w:sz w:val="24"/>
          <w:szCs w:val="24"/>
        </w:rPr>
      </w:pPr>
      <w:r w:rsidRPr="00895427">
        <w:rPr>
          <w:sz w:val="24"/>
          <w:szCs w:val="24"/>
        </w:rPr>
        <w:t xml:space="preserve"> § 22b Povi</w:t>
      </w:r>
      <w:r w:rsidR="00553A68">
        <w:rPr>
          <w:sz w:val="24"/>
          <w:szCs w:val="24"/>
        </w:rPr>
        <w:t>nnosti pedagogických pracovníků</w:t>
      </w:r>
      <w:r w:rsidR="00895427" w:rsidRPr="00895427">
        <w:rPr>
          <w:sz w:val="24"/>
          <w:szCs w:val="24"/>
        </w:rPr>
        <w:t>.</w:t>
      </w:r>
    </w:p>
    <w:p w:rsidR="00895427" w:rsidRPr="00895427" w:rsidRDefault="006B7E7A" w:rsidP="00553A68">
      <w:pPr>
        <w:jc w:val="both"/>
        <w:rPr>
          <w:sz w:val="24"/>
          <w:szCs w:val="24"/>
        </w:rPr>
      </w:pPr>
      <w:r w:rsidRPr="00895427">
        <w:rPr>
          <w:sz w:val="24"/>
          <w:szCs w:val="24"/>
        </w:rPr>
        <w:t>P</w:t>
      </w:r>
      <w:r w:rsidR="00553A68">
        <w:rPr>
          <w:sz w:val="24"/>
          <w:szCs w:val="24"/>
        </w:rPr>
        <w:t>edagogický pracovník je povinen</w:t>
      </w:r>
      <w:r w:rsidR="00895427" w:rsidRPr="00895427">
        <w:rPr>
          <w:sz w:val="24"/>
          <w:szCs w:val="24"/>
        </w:rPr>
        <w:t>:</w:t>
      </w:r>
    </w:p>
    <w:p w:rsidR="00895427" w:rsidRPr="00895427" w:rsidRDefault="006B7E7A" w:rsidP="00553A68">
      <w:pPr>
        <w:spacing w:after="0"/>
        <w:jc w:val="both"/>
        <w:rPr>
          <w:sz w:val="24"/>
          <w:szCs w:val="24"/>
        </w:rPr>
      </w:pPr>
      <w:r w:rsidRPr="00895427">
        <w:rPr>
          <w:sz w:val="24"/>
          <w:szCs w:val="24"/>
        </w:rPr>
        <w:t xml:space="preserve">a) vykonávat pedagogickou činnost v souladu se zásadami a cíli vzdělávání, </w:t>
      </w:r>
    </w:p>
    <w:p w:rsidR="00895427" w:rsidRPr="00895427" w:rsidRDefault="006B7E7A" w:rsidP="00553A68">
      <w:pPr>
        <w:spacing w:after="0"/>
        <w:jc w:val="both"/>
        <w:rPr>
          <w:sz w:val="24"/>
          <w:szCs w:val="24"/>
        </w:rPr>
      </w:pPr>
      <w:r w:rsidRPr="00895427">
        <w:rPr>
          <w:sz w:val="24"/>
          <w:szCs w:val="24"/>
        </w:rPr>
        <w:t xml:space="preserve">b) chránit a respektovat práva dítěte, žáka nebo studenta, </w:t>
      </w:r>
    </w:p>
    <w:p w:rsidR="00895427" w:rsidRPr="00895427" w:rsidRDefault="006B7E7A" w:rsidP="00553A68">
      <w:pPr>
        <w:spacing w:after="0"/>
        <w:jc w:val="both"/>
        <w:rPr>
          <w:sz w:val="24"/>
          <w:szCs w:val="24"/>
        </w:rPr>
      </w:pPr>
      <w:r w:rsidRPr="00895427">
        <w:rPr>
          <w:sz w:val="24"/>
          <w:szCs w:val="24"/>
        </w:rPr>
        <w:t xml:space="preserve">c) chránit bezpečí a zdraví dítěte, žáka a studenta a předcházet všem formám rizikového chování ve školách a školských zařízeních, </w:t>
      </w:r>
    </w:p>
    <w:p w:rsidR="00895427" w:rsidRPr="00895427" w:rsidRDefault="006B7E7A" w:rsidP="00553A68">
      <w:pPr>
        <w:spacing w:after="0"/>
        <w:jc w:val="both"/>
        <w:rPr>
          <w:sz w:val="24"/>
          <w:szCs w:val="24"/>
        </w:rPr>
      </w:pPr>
      <w:r w:rsidRPr="00895427">
        <w:rPr>
          <w:sz w:val="24"/>
          <w:szCs w:val="24"/>
        </w:rPr>
        <w:t xml:space="preserve">d) svým přístupem k výchově a vzdělávání vytvářet pozitivní a bezpečné klima ve školním prostředí a podporovat jeho rozvoj, </w:t>
      </w:r>
    </w:p>
    <w:p w:rsidR="00895427" w:rsidRPr="00895427" w:rsidRDefault="006B7E7A" w:rsidP="00553A68">
      <w:pPr>
        <w:spacing w:after="0"/>
        <w:jc w:val="both"/>
        <w:rPr>
          <w:sz w:val="24"/>
          <w:szCs w:val="24"/>
        </w:rPr>
      </w:pPr>
      <w:r w:rsidRPr="00895427">
        <w:rPr>
          <w:sz w:val="24"/>
          <w:szCs w:val="24"/>
        </w:rPr>
        <w:t xml:space="preserve">e) zachovávat mlčenlivost a chránit před zneužitím osobní údaje, informace o zdravotním stavu dětí, žáků a studentů a výsledky poradenské pomoci školského poradenského zařízení a školního poradenského pracoviště, s nimiž přišel do styku, </w:t>
      </w:r>
    </w:p>
    <w:p w:rsidR="006B7E7A" w:rsidRDefault="006B7E7A" w:rsidP="00553A68">
      <w:pPr>
        <w:spacing w:after="0"/>
        <w:jc w:val="both"/>
        <w:rPr>
          <w:sz w:val="24"/>
          <w:szCs w:val="24"/>
        </w:rPr>
      </w:pPr>
      <w:r w:rsidRPr="00895427">
        <w:rPr>
          <w:sz w:val="24"/>
          <w:szCs w:val="24"/>
        </w:rPr>
        <w:t>f) poskytovat dítěti, žáku, studentovi nebo zákonnému zástupci nezletilého dítěte nebo žáka informace spojené s výchovou a vzděláváním.</w:t>
      </w:r>
    </w:p>
    <w:p w:rsidR="00895427" w:rsidRDefault="00895427" w:rsidP="00553A68">
      <w:pPr>
        <w:spacing w:after="0"/>
        <w:jc w:val="both"/>
        <w:rPr>
          <w:sz w:val="24"/>
          <w:szCs w:val="24"/>
        </w:rPr>
      </w:pPr>
    </w:p>
    <w:p w:rsidR="00895427" w:rsidRDefault="00895427" w:rsidP="00553A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31 </w:t>
      </w:r>
      <w:r w:rsidR="00910AB7">
        <w:rPr>
          <w:sz w:val="24"/>
          <w:szCs w:val="24"/>
        </w:rPr>
        <w:t xml:space="preserve">Povinné vyloučení </w:t>
      </w:r>
      <w:r>
        <w:rPr>
          <w:sz w:val="24"/>
          <w:szCs w:val="24"/>
        </w:rPr>
        <w:t>odst.</w:t>
      </w:r>
      <w:r w:rsidR="00553A68">
        <w:rPr>
          <w:sz w:val="24"/>
          <w:szCs w:val="24"/>
        </w:rPr>
        <w:t xml:space="preserve"> </w:t>
      </w:r>
      <w:r>
        <w:rPr>
          <w:sz w:val="24"/>
          <w:szCs w:val="24"/>
        </w:rPr>
        <w:t>3 a 4</w:t>
      </w:r>
    </w:p>
    <w:p w:rsidR="00895427" w:rsidRPr="00895427" w:rsidRDefault="00895427" w:rsidP="00553A68">
      <w:pPr>
        <w:spacing w:after="0"/>
        <w:jc w:val="both"/>
        <w:rPr>
          <w:sz w:val="24"/>
          <w:szCs w:val="24"/>
        </w:rPr>
      </w:pPr>
    </w:p>
    <w:p w:rsidR="00895427" w:rsidRPr="00895427" w:rsidRDefault="00895427" w:rsidP="00553A68">
      <w:pPr>
        <w:spacing w:after="0"/>
        <w:jc w:val="both"/>
        <w:rPr>
          <w:sz w:val="24"/>
          <w:szCs w:val="24"/>
        </w:rPr>
      </w:pPr>
      <w:r w:rsidRPr="00895427">
        <w:rPr>
          <w:sz w:val="24"/>
          <w:szCs w:val="24"/>
        </w:rPr>
        <w:t xml:space="preserve"> (3) Zvláště hrubé opakované slovní a úmyslné fyzické útoky žáka nebo studenta vůči zaměstnancům školy nebo školského zařízení nebo vůči ostatním žákům nebo studentům se považují za zvláště závažné zaviněné porušení povinností stanovených tímto zákonem. </w:t>
      </w:r>
    </w:p>
    <w:p w:rsidR="00895427" w:rsidRDefault="00895427" w:rsidP="00553A68">
      <w:pPr>
        <w:spacing w:after="0"/>
        <w:jc w:val="both"/>
        <w:rPr>
          <w:sz w:val="24"/>
          <w:szCs w:val="24"/>
        </w:rPr>
      </w:pPr>
      <w:r w:rsidRPr="00895427">
        <w:rPr>
          <w:sz w:val="24"/>
          <w:szCs w:val="24"/>
        </w:rPr>
        <w:lastRenderedPageBreak/>
        <w:t>(4) O podmíněném vyloučení nebo o vyloučení žáka či studenta rozhodne ředitel školy nebo školského zařízení do dvou měsíců ode dne, kdy se o provinění žáka nebo studenta dozvěděl, nejpozději však do jednoho roku ode dne, kdy se žák nebo student provinění dopustil, s výjimkou případu, kdy provinění je klasifikováno jako trestný čin podle zvláštního právního předpisu21). O svém rozhodnutí informuje ředitel pedagogickou radu. Žák nebo student přestává být žákem nebo studentem školy nebo školského zařízení dnem následujícím po dni nabytí právní moci rozhodnutí o vyloučení, nestanoví-li toto rozhodnutí den pozdější.</w:t>
      </w:r>
    </w:p>
    <w:p w:rsidR="00910AB7" w:rsidRDefault="00910AB7" w:rsidP="00553A68">
      <w:pPr>
        <w:spacing w:after="0"/>
        <w:jc w:val="both"/>
        <w:rPr>
          <w:sz w:val="24"/>
          <w:szCs w:val="24"/>
        </w:rPr>
      </w:pPr>
    </w:p>
    <w:p w:rsidR="00910AB7" w:rsidRDefault="00910AB7" w:rsidP="00895427">
      <w:pPr>
        <w:spacing w:after="0"/>
        <w:rPr>
          <w:sz w:val="24"/>
          <w:szCs w:val="24"/>
        </w:rPr>
      </w:pPr>
      <w:r>
        <w:rPr>
          <w:sz w:val="24"/>
          <w:szCs w:val="24"/>
        </w:rPr>
        <w:t>Neplatí to pro výchovné ústavy nebo výchovná zařízení.</w:t>
      </w:r>
    </w:p>
    <w:p w:rsidR="00910AB7" w:rsidRDefault="00910AB7" w:rsidP="00895427">
      <w:pPr>
        <w:spacing w:after="0"/>
        <w:rPr>
          <w:sz w:val="24"/>
          <w:szCs w:val="24"/>
        </w:rPr>
      </w:pPr>
    </w:p>
    <w:p w:rsidR="00910AB7" w:rsidRDefault="00910AB7" w:rsidP="00895427">
      <w:pPr>
        <w:spacing w:after="0"/>
        <w:rPr>
          <w:b/>
          <w:sz w:val="24"/>
          <w:szCs w:val="24"/>
        </w:rPr>
      </w:pPr>
      <w:r w:rsidRPr="00910AB7">
        <w:rPr>
          <w:b/>
          <w:sz w:val="24"/>
          <w:szCs w:val="24"/>
        </w:rPr>
        <w:t>b/</w:t>
      </w:r>
      <w:r>
        <w:rPr>
          <w:b/>
          <w:sz w:val="24"/>
          <w:szCs w:val="24"/>
        </w:rPr>
        <w:t xml:space="preserve"> Hlasování o přijetí či nepřijetí AVE ART do asociace</w:t>
      </w:r>
    </w:p>
    <w:p w:rsidR="00910AB7" w:rsidRDefault="00910AB7" w:rsidP="00895427">
      <w:pPr>
        <w:spacing w:after="0"/>
        <w:rPr>
          <w:b/>
          <w:sz w:val="24"/>
          <w:szCs w:val="24"/>
        </w:rPr>
      </w:pPr>
    </w:p>
    <w:p w:rsidR="00553A68" w:rsidRDefault="00553A68" w:rsidP="00A126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Předseda asociace zahájil hlasování o přijetí či nepřijetí školy AVE ART, vyzval členy asociace, zda se nechtějí ke škole vyjádřit.</w:t>
      </w:r>
    </w:p>
    <w:p w:rsidR="00553A68" w:rsidRDefault="00553A68" w:rsidP="00A126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Mikolášek </w:t>
      </w:r>
      <w:r w:rsidR="00170D8F">
        <w:rPr>
          <w:sz w:val="24"/>
          <w:szCs w:val="24"/>
        </w:rPr>
        <w:t>vznesl podnět, zda do asociace přijímat soukromé školy</w:t>
      </w:r>
      <w:r w:rsidR="002418D3">
        <w:rPr>
          <w:sz w:val="24"/>
          <w:szCs w:val="24"/>
        </w:rPr>
        <w:t xml:space="preserve"> vzhledem k dnešní situaci, která při zakládání asociace nebyla</w:t>
      </w:r>
      <w:r w:rsidR="00170D8F">
        <w:rPr>
          <w:sz w:val="24"/>
          <w:szCs w:val="24"/>
        </w:rPr>
        <w:t xml:space="preserve">. </w:t>
      </w:r>
      <w:r w:rsidR="003E77F2">
        <w:rPr>
          <w:sz w:val="24"/>
          <w:szCs w:val="24"/>
        </w:rPr>
        <w:t xml:space="preserve">Předseda upozornil členy asociace, že mezi členy asociace již soukromá škola je. </w:t>
      </w:r>
    </w:p>
    <w:p w:rsidR="00F44DF1" w:rsidRDefault="006852F5" w:rsidP="00A126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Zazněl názor, že by se měl změnit způsob přijímání nových členů do asociace. Jednotlivé školy asociace by vysílaly své odborníky do jednotlivých oborů, kteří by poso</w:t>
      </w:r>
      <w:r w:rsidR="00A96834">
        <w:rPr>
          <w:sz w:val="24"/>
          <w:szCs w:val="24"/>
        </w:rPr>
        <w:t>udili kvalitu a odbornost výuky, jaký program škola má.</w:t>
      </w:r>
      <w:r>
        <w:rPr>
          <w:sz w:val="24"/>
          <w:szCs w:val="24"/>
        </w:rPr>
        <w:t xml:space="preserve"> </w:t>
      </w:r>
    </w:p>
    <w:p w:rsidR="00936E8A" w:rsidRDefault="00F44DF1" w:rsidP="00A126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Byla vznesena námitka, že nelze měnit podmínky přijímání školy před samotným hlasováním. Předseda asociace upozornil, že v</w:t>
      </w:r>
      <w:r w:rsidR="00A96834">
        <w:rPr>
          <w:sz w:val="24"/>
          <w:szCs w:val="24"/>
        </w:rPr>
        <w:t xml:space="preserve">e stanovách asociace není </w:t>
      </w:r>
      <w:r w:rsidR="000E2078">
        <w:rPr>
          <w:sz w:val="24"/>
          <w:szCs w:val="24"/>
        </w:rPr>
        <w:t>definováno, jakou</w:t>
      </w:r>
      <w:r w:rsidR="00EB5827">
        <w:rPr>
          <w:sz w:val="24"/>
          <w:szCs w:val="24"/>
        </w:rPr>
        <w:t xml:space="preserve"> školu smí nebo nesmí přijímat za člena. </w:t>
      </w:r>
      <w:r w:rsidR="006852F5">
        <w:rPr>
          <w:sz w:val="24"/>
          <w:szCs w:val="24"/>
        </w:rPr>
        <w:t>Příští úkol asociace je změnit podmínky přijímání nových členů do asociace.</w:t>
      </w:r>
      <w:r w:rsidR="00EB5827">
        <w:rPr>
          <w:sz w:val="24"/>
          <w:szCs w:val="24"/>
        </w:rPr>
        <w:t xml:space="preserve"> </w:t>
      </w:r>
    </w:p>
    <w:p w:rsidR="00910AB7" w:rsidRDefault="00170D8F" w:rsidP="00A126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Předseda asociace oznámil, že bylo rozhodnuto o tajném hlasování</w:t>
      </w:r>
      <w:r w:rsidR="00A9683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A96834">
        <w:rPr>
          <w:sz w:val="24"/>
          <w:szCs w:val="24"/>
        </w:rPr>
        <w:t xml:space="preserve"> přijetí</w:t>
      </w:r>
      <w:r w:rsidR="00936E8A">
        <w:rPr>
          <w:sz w:val="24"/>
          <w:szCs w:val="24"/>
        </w:rPr>
        <w:t xml:space="preserve"> či nepřijetí</w:t>
      </w:r>
      <w:r w:rsidR="00A96834">
        <w:rPr>
          <w:sz w:val="24"/>
          <w:szCs w:val="24"/>
        </w:rPr>
        <w:t xml:space="preserve"> AVE ART </w:t>
      </w:r>
      <w:r>
        <w:rPr>
          <w:sz w:val="24"/>
          <w:szCs w:val="24"/>
        </w:rPr>
        <w:t>Ostrava</w:t>
      </w:r>
      <w:r w:rsidR="00936E8A">
        <w:rPr>
          <w:sz w:val="24"/>
          <w:szCs w:val="24"/>
        </w:rPr>
        <w:t xml:space="preserve"> do asociace</w:t>
      </w:r>
      <w:r w:rsidR="00A96834">
        <w:rPr>
          <w:sz w:val="24"/>
          <w:szCs w:val="24"/>
        </w:rPr>
        <w:t xml:space="preserve">. </w:t>
      </w:r>
    </w:p>
    <w:p w:rsidR="00735370" w:rsidRDefault="00735370" w:rsidP="00895427">
      <w:pPr>
        <w:spacing w:after="0"/>
        <w:rPr>
          <w:sz w:val="24"/>
          <w:szCs w:val="24"/>
        </w:rPr>
      </w:pPr>
      <w:r>
        <w:rPr>
          <w:sz w:val="24"/>
          <w:szCs w:val="24"/>
        </w:rPr>
        <w:t>Ing.</w:t>
      </w:r>
      <w:r w:rsidR="00170D8F">
        <w:rPr>
          <w:sz w:val="24"/>
          <w:szCs w:val="24"/>
        </w:rPr>
        <w:t xml:space="preserve"> </w:t>
      </w:r>
      <w:r>
        <w:rPr>
          <w:sz w:val="24"/>
          <w:szCs w:val="24"/>
        </w:rPr>
        <w:t>Jaroslav Prokop seznámil přítomné se závěry ČŠI z roku 2014:</w:t>
      </w:r>
    </w:p>
    <w:p w:rsidR="00735370" w:rsidRDefault="00735370" w:rsidP="00735370">
      <w:pPr>
        <w:pStyle w:val="Odstavecseseznamem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Nadsta</w:t>
      </w:r>
      <w:r w:rsidR="00B97D55">
        <w:rPr>
          <w:sz w:val="24"/>
          <w:szCs w:val="24"/>
        </w:rPr>
        <w:t>n</w:t>
      </w:r>
      <w:r>
        <w:rPr>
          <w:sz w:val="24"/>
          <w:szCs w:val="24"/>
        </w:rPr>
        <w:t>da</w:t>
      </w:r>
      <w:r w:rsidR="00B97D55">
        <w:rPr>
          <w:sz w:val="24"/>
          <w:szCs w:val="24"/>
        </w:rPr>
        <w:t>r</w:t>
      </w:r>
      <w:r>
        <w:rPr>
          <w:sz w:val="24"/>
          <w:szCs w:val="24"/>
        </w:rPr>
        <w:t>tní materiální vybavení pro odbornou vý</w:t>
      </w:r>
      <w:bookmarkStart w:id="0" w:name="_GoBack"/>
      <w:r>
        <w:rPr>
          <w:sz w:val="24"/>
          <w:szCs w:val="24"/>
        </w:rPr>
        <w:t>uku</w:t>
      </w:r>
      <w:r w:rsidR="00B97D55">
        <w:rPr>
          <w:sz w:val="24"/>
          <w:szCs w:val="24"/>
        </w:rPr>
        <w:t>.</w:t>
      </w:r>
    </w:p>
    <w:p w:rsidR="00735370" w:rsidRDefault="00735370" w:rsidP="00735370">
      <w:pPr>
        <w:pStyle w:val="Odstavecseseznamem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Vysoké estetické </w:t>
      </w:r>
      <w:r w:rsidR="00B97D55">
        <w:rPr>
          <w:sz w:val="24"/>
          <w:szCs w:val="24"/>
        </w:rPr>
        <w:t>prostředí</w:t>
      </w:r>
      <w:r>
        <w:rPr>
          <w:sz w:val="24"/>
          <w:szCs w:val="24"/>
        </w:rPr>
        <w:t xml:space="preserve"> školy</w:t>
      </w:r>
      <w:r w:rsidR="00B97D55">
        <w:rPr>
          <w:sz w:val="24"/>
          <w:szCs w:val="24"/>
        </w:rPr>
        <w:t>.</w:t>
      </w:r>
    </w:p>
    <w:bookmarkEnd w:id="0"/>
    <w:p w:rsidR="00735370" w:rsidRDefault="00735370" w:rsidP="00735370">
      <w:pPr>
        <w:pStyle w:val="Odstavecseseznamem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Výuku odborných předmětů zajišťují renomovaní odborníci z praxe.</w:t>
      </w:r>
    </w:p>
    <w:p w:rsidR="00AE3C35" w:rsidRPr="00AE3C35" w:rsidRDefault="00AE3C35" w:rsidP="00AE3C35">
      <w:pPr>
        <w:spacing w:after="0"/>
        <w:rPr>
          <w:sz w:val="24"/>
          <w:szCs w:val="24"/>
        </w:rPr>
      </w:pPr>
      <w:r>
        <w:rPr>
          <w:sz w:val="24"/>
          <w:szCs w:val="24"/>
        </w:rPr>
        <w:t>Nabídl členům asociace přečtení celé inspekční zprávy, kterou na zasedání asociace donesl.</w:t>
      </w:r>
    </w:p>
    <w:p w:rsidR="00B97D55" w:rsidRPr="00735370" w:rsidRDefault="00B97D55" w:rsidP="00B97D55">
      <w:pPr>
        <w:pStyle w:val="Odstavecseseznamem"/>
        <w:spacing w:after="0"/>
        <w:rPr>
          <w:sz w:val="24"/>
          <w:szCs w:val="24"/>
        </w:rPr>
      </w:pPr>
    </w:p>
    <w:p w:rsidR="00A96834" w:rsidRDefault="00A96834" w:rsidP="00895427">
      <w:pPr>
        <w:spacing w:after="0"/>
        <w:rPr>
          <w:sz w:val="24"/>
          <w:szCs w:val="24"/>
        </w:rPr>
      </w:pPr>
      <w:r>
        <w:rPr>
          <w:sz w:val="24"/>
          <w:szCs w:val="24"/>
        </w:rPr>
        <w:t>Hlasovalo 18 přítomných, 4 školy hlasovaly včera.</w:t>
      </w:r>
    </w:p>
    <w:p w:rsidR="00A96834" w:rsidRPr="00454877" w:rsidRDefault="00454877" w:rsidP="00895427">
      <w:pPr>
        <w:spacing w:after="0"/>
        <w:rPr>
          <w:b/>
          <w:sz w:val="24"/>
          <w:szCs w:val="24"/>
        </w:rPr>
      </w:pPr>
      <w:r w:rsidRPr="00454877">
        <w:rPr>
          <w:b/>
          <w:sz w:val="24"/>
          <w:szCs w:val="24"/>
        </w:rPr>
        <w:t>Výsledek hlasování:</w:t>
      </w:r>
    </w:p>
    <w:p w:rsidR="00454877" w:rsidRPr="00454877" w:rsidRDefault="00454877" w:rsidP="0089542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ANO -  4</w:t>
      </w:r>
    </w:p>
    <w:p w:rsidR="00454877" w:rsidRPr="00454877" w:rsidRDefault="00454877" w:rsidP="0089542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 - 17</w:t>
      </w:r>
    </w:p>
    <w:p w:rsidR="00454877" w:rsidRPr="00454877" w:rsidRDefault="00454877" w:rsidP="00895427">
      <w:pPr>
        <w:spacing w:after="0"/>
        <w:rPr>
          <w:b/>
          <w:sz w:val="24"/>
          <w:szCs w:val="24"/>
        </w:rPr>
      </w:pPr>
      <w:r w:rsidRPr="00454877">
        <w:rPr>
          <w:b/>
          <w:sz w:val="24"/>
          <w:szCs w:val="24"/>
        </w:rPr>
        <w:t>Zdržel se</w:t>
      </w:r>
      <w:r>
        <w:rPr>
          <w:b/>
          <w:sz w:val="24"/>
          <w:szCs w:val="24"/>
        </w:rPr>
        <w:t xml:space="preserve"> – 1.</w:t>
      </w:r>
    </w:p>
    <w:p w:rsidR="00E3029A" w:rsidRDefault="00E3029A" w:rsidP="00895427">
      <w:pPr>
        <w:spacing w:after="0"/>
        <w:rPr>
          <w:b/>
          <w:sz w:val="24"/>
          <w:szCs w:val="24"/>
        </w:rPr>
      </w:pPr>
    </w:p>
    <w:p w:rsidR="00910AB7" w:rsidRPr="00910AB7" w:rsidRDefault="00941001" w:rsidP="00895427">
      <w:pPr>
        <w:spacing w:after="0"/>
        <w:rPr>
          <w:sz w:val="24"/>
          <w:szCs w:val="24"/>
        </w:rPr>
      </w:pPr>
      <w:r>
        <w:rPr>
          <w:sz w:val="24"/>
          <w:szCs w:val="24"/>
        </w:rPr>
        <w:t>Zápis z</w:t>
      </w:r>
      <w:r w:rsidR="008B6B73">
        <w:rPr>
          <w:sz w:val="24"/>
          <w:szCs w:val="24"/>
        </w:rPr>
        <w:t>e zasedání</w:t>
      </w:r>
      <w:r>
        <w:rPr>
          <w:sz w:val="24"/>
          <w:szCs w:val="24"/>
        </w:rPr>
        <w:t> asociace byl zapsán dle zvukového záznamu provedeného ve dnech 26. a 27. 9. 2017.</w:t>
      </w:r>
    </w:p>
    <w:p w:rsidR="00910AB7" w:rsidRDefault="00910AB7" w:rsidP="00895427">
      <w:pPr>
        <w:spacing w:after="0"/>
        <w:rPr>
          <w:b/>
          <w:sz w:val="24"/>
          <w:szCs w:val="24"/>
        </w:rPr>
      </w:pPr>
    </w:p>
    <w:p w:rsidR="00910AB7" w:rsidRPr="00910AB7" w:rsidRDefault="00910AB7" w:rsidP="00895427">
      <w:pPr>
        <w:spacing w:after="0"/>
        <w:rPr>
          <w:sz w:val="24"/>
          <w:szCs w:val="24"/>
        </w:rPr>
      </w:pPr>
    </w:p>
    <w:p w:rsidR="00910AB7" w:rsidRDefault="00910AB7" w:rsidP="00895427">
      <w:pPr>
        <w:spacing w:after="0"/>
        <w:rPr>
          <w:b/>
          <w:sz w:val="24"/>
          <w:szCs w:val="24"/>
        </w:rPr>
      </w:pPr>
    </w:p>
    <w:p w:rsidR="001177BE" w:rsidRDefault="001177BE">
      <w:pPr>
        <w:rPr>
          <w:rFonts w:ascii="Times New Roman" w:hAnsi="Times New Roman"/>
          <w:sz w:val="24"/>
          <w:szCs w:val="24"/>
        </w:rPr>
      </w:pPr>
    </w:p>
    <w:p w:rsidR="001177BE" w:rsidRDefault="001177BE"/>
    <w:sectPr w:rsidR="001177BE" w:rsidSect="005A228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A2" w:rsidRDefault="001A18A2">
      <w:pPr>
        <w:spacing w:after="0" w:line="240" w:lineRule="auto"/>
      </w:pPr>
      <w:r>
        <w:separator/>
      </w:r>
    </w:p>
  </w:endnote>
  <w:endnote w:type="continuationSeparator" w:id="0">
    <w:p w:rsidR="001A18A2" w:rsidRDefault="001A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A2" w:rsidRDefault="001A18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A18A2" w:rsidRDefault="001A1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6B5"/>
    <w:multiLevelType w:val="hybridMultilevel"/>
    <w:tmpl w:val="059A2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1268"/>
    <w:multiLevelType w:val="multilevel"/>
    <w:tmpl w:val="8BA02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58DC"/>
    <w:multiLevelType w:val="hybridMultilevel"/>
    <w:tmpl w:val="A84E29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A4628"/>
    <w:multiLevelType w:val="multilevel"/>
    <w:tmpl w:val="6868CC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10D3512"/>
    <w:multiLevelType w:val="multilevel"/>
    <w:tmpl w:val="749AA34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11A6F3F"/>
    <w:multiLevelType w:val="multilevel"/>
    <w:tmpl w:val="36A26B4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13B59C2"/>
    <w:multiLevelType w:val="hybridMultilevel"/>
    <w:tmpl w:val="12FE145C"/>
    <w:lvl w:ilvl="0" w:tplc="A20AE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367AE1"/>
    <w:multiLevelType w:val="multilevel"/>
    <w:tmpl w:val="B5AE6922"/>
    <w:lvl w:ilvl="0">
      <w:start w:val="8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C1797"/>
    <w:multiLevelType w:val="multilevel"/>
    <w:tmpl w:val="56AEE77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5A9431F5"/>
    <w:multiLevelType w:val="multilevel"/>
    <w:tmpl w:val="A3B49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246149"/>
    <w:multiLevelType w:val="multilevel"/>
    <w:tmpl w:val="D3A61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427C4C"/>
    <w:multiLevelType w:val="hybridMultilevel"/>
    <w:tmpl w:val="A2CE40A6"/>
    <w:lvl w:ilvl="0" w:tplc="8A486A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547546"/>
    <w:multiLevelType w:val="hybridMultilevel"/>
    <w:tmpl w:val="35764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83120"/>
    <w:multiLevelType w:val="multilevel"/>
    <w:tmpl w:val="CB12E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23FD3"/>
    <w:multiLevelType w:val="hybridMultilevel"/>
    <w:tmpl w:val="86A86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73B3A"/>
    <w:multiLevelType w:val="hybridMultilevel"/>
    <w:tmpl w:val="43B4A7DA"/>
    <w:lvl w:ilvl="0" w:tplc="E89663B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05F00"/>
    <w:multiLevelType w:val="multilevel"/>
    <w:tmpl w:val="9746068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2"/>
    </w:lvlOverride>
  </w:num>
  <w:num w:numId="5">
    <w:abstractNumId w:val="8"/>
  </w:num>
  <w:num w:numId="6">
    <w:abstractNumId w:val="16"/>
  </w:num>
  <w:num w:numId="7">
    <w:abstractNumId w:val="16"/>
    <w:lvlOverride w:ilvl="0">
      <w:startOverride w:val="3"/>
    </w:lvlOverride>
  </w:num>
  <w:num w:numId="8">
    <w:abstractNumId w:val="4"/>
  </w:num>
  <w:num w:numId="9">
    <w:abstractNumId w:val="4"/>
    <w:lvlOverride w:ilvl="0">
      <w:startOverride w:val="4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7"/>
  </w:num>
  <w:num w:numId="17">
    <w:abstractNumId w:val="0"/>
  </w:num>
  <w:num w:numId="18">
    <w:abstractNumId w:val="12"/>
  </w:num>
  <w:num w:numId="19">
    <w:abstractNumId w:val="6"/>
  </w:num>
  <w:num w:numId="20">
    <w:abstractNumId w:val="11"/>
  </w:num>
  <w:num w:numId="21">
    <w:abstractNumId w:val="10"/>
  </w:num>
  <w:num w:numId="22">
    <w:abstractNumId w:val="14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BE"/>
    <w:rsid w:val="000404E5"/>
    <w:rsid w:val="00053BE6"/>
    <w:rsid w:val="00061A94"/>
    <w:rsid w:val="0006691D"/>
    <w:rsid w:val="00070EC4"/>
    <w:rsid w:val="000773CD"/>
    <w:rsid w:val="000E2078"/>
    <w:rsid w:val="000E7ED7"/>
    <w:rsid w:val="001177BE"/>
    <w:rsid w:val="00127FE0"/>
    <w:rsid w:val="001379F2"/>
    <w:rsid w:val="00152005"/>
    <w:rsid w:val="00170D8F"/>
    <w:rsid w:val="001A18A2"/>
    <w:rsid w:val="001B74B4"/>
    <w:rsid w:val="001C335B"/>
    <w:rsid w:val="001D31FC"/>
    <w:rsid w:val="00200BFC"/>
    <w:rsid w:val="00204F7A"/>
    <w:rsid w:val="002136D2"/>
    <w:rsid w:val="002418D3"/>
    <w:rsid w:val="002648D9"/>
    <w:rsid w:val="00272CD4"/>
    <w:rsid w:val="0029475C"/>
    <w:rsid w:val="00333895"/>
    <w:rsid w:val="00375CE3"/>
    <w:rsid w:val="00386E40"/>
    <w:rsid w:val="003C0D7F"/>
    <w:rsid w:val="003D6637"/>
    <w:rsid w:val="003E64DB"/>
    <w:rsid w:val="003E77F2"/>
    <w:rsid w:val="00421DFC"/>
    <w:rsid w:val="00454877"/>
    <w:rsid w:val="004A7B54"/>
    <w:rsid w:val="004E7655"/>
    <w:rsid w:val="0055265B"/>
    <w:rsid w:val="00553A68"/>
    <w:rsid w:val="005722E3"/>
    <w:rsid w:val="005A15A2"/>
    <w:rsid w:val="005A228C"/>
    <w:rsid w:val="005C2701"/>
    <w:rsid w:val="005C4FBD"/>
    <w:rsid w:val="005D3F9D"/>
    <w:rsid w:val="0065560C"/>
    <w:rsid w:val="00676EEF"/>
    <w:rsid w:val="006852F5"/>
    <w:rsid w:val="00694688"/>
    <w:rsid w:val="006966D3"/>
    <w:rsid w:val="006B7E7A"/>
    <w:rsid w:val="006D5CF9"/>
    <w:rsid w:val="00726040"/>
    <w:rsid w:val="00735370"/>
    <w:rsid w:val="0074135C"/>
    <w:rsid w:val="007502D5"/>
    <w:rsid w:val="00790C09"/>
    <w:rsid w:val="00790D78"/>
    <w:rsid w:val="007B48CA"/>
    <w:rsid w:val="007C54FD"/>
    <w:rsid w:val="007E7819"/>
    <w:rsid w:val="007F2197"/>
    <w:rsid w:val="0080611C"/>
    <w:rsid w:val="00834607"/>
    <w:rsid w:val="008468BB"/>
    <w:rsid w:val="00863E4A"/>
    <w:rsid w:val="0086691A"/>
    <w:rsid w:val="008874CA"/>
    <w:rsid w:val="00892367"/>
    <w:rsid w:val="00895427"/>
    <w:rsid w:val="00895BF3"/>
    <w:rsid w:val="008A0996"/>
    <w:rsid w:val="008A74D6"/>
    <w:rsid w:val="008B6B73"/>
    <w:rsid w:val="0090104A"/>
    <w:rsid w:val="009014CD"/>
    <w:rsid w:val="00910AB7"/>
    <w:rsid w:val="00936E8A"/>
    <w:rsid w:val="00941001"/>
    <w:rsid w:val="00946610"/>
    <w:rsid w:val="00973634"/>
    <w:rsid w:val="0099582D"/>
    <w:rsid w:val="009A777D"/>
    <w:rsid w:val="009B5CA0"/>
    <w:rsid w:val="009C6C67"/>
    <w:rsid w:val="00A12685"/>
    <w:rsid w:val="00A634A8"/>
    <w:rsid w:val="00A96834"/>
    <w:rsid w:val="00AC5663"/>
    <w:rsid w:val="00AD4BB6"/>
    <w:rsid w:val="00AE3C35"/>
    <w:rsid w:val="00B25284"/>
    <w:rsid w:val="00B31B4B"/>
    <w:rsid w:val="00B53A87"/>
    <w:rsid w:val="00B634AA"/>
    <w:rsid w:val="00B94F39"/>
    <w:rsid w:val="00B97BDE"/>
    <w:rsid w:val="00B97D55"/>
    <w:rsid w:val="00BB2C1D"/>
    <w:rsid w:val="00BD4970"/>
    <w:rsid w:val="00CA3755"/>
    <w:rsid w:val="00CB3426"/>
    <w:rsid w:val="00CD4069"/>
    <w:rsid w:val="00CE4544"/>
    <w:rsid w:val="00CF100E"/>
    <w:rsid w:val="00D13639"/>
    <w:rsid w:val="00D279A8"/>
    <w:rsid w:val="00DB3BE5"/>
    <w:rsid w:val="00DE467C"/>
    <w:rsid w:val="00E3029A"/>
    <w:rsid w:val="00E661CD"/>
    <w:rsid w:val="00E847B0"/>
    <w:rsid w:val="00EB5827"/>
    <w:rsid w:val="00ED154F"/>
    <w:rsid w:val="00ED7408"/>
    <w:rsid w:val="00F04EA8"/>
    <w:rsid w:val="00F06DFD"/>
    <w:rsid w:val="00F11C79"/>
    <w:rsid w:val="00F44DF1"/>
    <w:rsid w:val="00F71C2E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</w:pPr>
  </w:style>
  <w:style w:type="character" w:customStyle="1" w:styleId="apple-converted-space">
    <w:name w:val="apple-converted-space"/>
    <w:basedOn w:val="Standardnpsmoodstavce"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pPr>
      <w:suppressAutoHyphens w:val="0"/>
      <w:spacing w:after="0" w:line="240" w:lineRule="auto"/>
      <w:jc w:val="center"/>
      <w:textAlignment w:val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hAnsi="Times New Roman"/>
      <w:sz w:val="24"/>
      <w:szCs w:val="24"/>
      <w:lang w:eastAsia="cs-CZ"/>
    </w:rPr>
  </w:style>
  <w:style w:type="paragraph" w:customStyle="1" w:styleId="Textbody">
    <w:name w:val="Text body"/>
    <w:basedOn w:val="Normln"/>
    <w:pPr>
      <w:spacing w:after="120" w:line="276" w:lineRule="auto"/>
      <w:textAlignment w:val="auto"/>
    </w:pPr>
    <w:rPr>
      <w:rFonts w:eastAsia="SimSun" w:cs="F"/>
      <w:kern w:val="3"/>
    </w:rPr>
  </w:style>
  <w:style w:type="character" w:styleId="Hypertextovodkaz">
    <w:name w:val="Hyperlink"/>
    <w:basedOn w:val="Standardnpsmoodstavce"/>
    <w:uiPriority w:val="99"/>
    <w:unhideWhenUsed/>
    <w:rsid w:val="00386E40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726040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66D3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66D3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66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</w:pPr>
  </w:style>
  <w:style w:type="character" w:customStyle="1" w:styleId="apple-converted-space">
    <w:name w:val="apple-converted-space"/>
    <w:basedOn w:val="Standardnpsmoodstavce"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pPr>
      <w:suppressAutoHyphens w:val="0"/>
      <w:spacing w:after="0" w:line="240" w:lineRule="auto"/>
      <w:jc w:val="center"/>
      <w:textAlignment w:val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hAnsi="Times New Roman"/>
      <w:sz w:val="24"/>
      <w:szCs w:val="24"/>
      <w:lang w:eastAsia="cs-CZ"/>
    </w:rPr>
  </w:style>
  <w:style w:type="paragraph" w:customStyle="1" w:styleId="Textbody">
    <w:name w:val="Text body"/>
    <w:basedOn w:val="Normln"/>
    <w:pPr>
      <w:spacing w:after="120" w:line="276" w:lineRule="auto"/>
      <w:textAlignment w:val="auto"/>
    </w:pPr>
    <w:rPr>
      <w:rFonts w:eastAsia="SimSun" w:cs="F"/>
      <w:kern w:val="3"/>
    </w:rPr>
  </w:style>
  <w:style w:type="character" w:styleId="Hypertextovodkaz">
    <w:name w:val="Hyperlink"/>
    <w:basedOn w:val="Standardnpsmoodstavce"/>
    <w:uiPriority w:val="99"/>
    <w:unhideWhenUsed/>
    <w:rsid w:val="00386E40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726040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66D3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66D3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66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lga.kofronova@nu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5A644-F0A2-4049-8536-7923F23D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2008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Řiditel</dc:creator>
  <cp:lastModifiedBy>instalace</cp:lastModifiedBy>
  <cp:revision>37</cp:revision>
  <cp:lastPrinted>2017-01-03T11:32:00Z</cp:lastPrinted>
  <dcterms:created xsi:type="dcterms:W3CDTF">2017-10-02T06:27:00Z</dcterms:created>
  <dcterms:modified xsi:type="dcterms:W3CDTF">2017-10-18T12:57:00Z</dcterms:modified>
</cp:coreProperties>
</file>